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E" w:rsidRPr="002B4635" w:rsidRDefault="00770E9E" w:rsidP="00A5776C">
      <w:pPr>
        <w:jc w:val="right"/>
        <w:rPr>
          <w:rFonts w:ascii="Tahoma" w:hAnsi="Tahoma" w:cs="Tahoma"/>
          <w:color w:val="auto"/>
        </w:rPr>
      </w:pPr>
    </w:p>
    <w:p w:rsidR="00770E9E" w:rsidRPr="002B4635" w:rsidRDefault="00770E9E" w:rsidP="00A5776C">
      <w:pPr>
        <w:jc w:val="right"/>
        <w:rPr>
          <w:rFonts w:ascii="Tahoma" w:hAnsi="Tahoma" w:cs="Tahoma"/>
          <w:color w:val="auto"/>
        </w:rPr>
      </w:pPr>
    </w:p>
    <w:p w:rsidR="00770E9E" w:rsidRPr="002B4635" w:rsidRDefault="00770E9E" w:rsidP="00A5776C">
      <w:pPr>
        <w:jc w:val="right"/>
        <w:rPr>
          <w:rFonts w:ascii="Tahoma" w:hAnsi="Tahoma" w:cs="Tahoma"/>
          <w:color w:val="auto"/>
        </w:rPr>
      </w:pPr>
    </w:p>
    <w:tbl>
      <w:tblPr>
        <w:tblW w:w="0" w:type="auto"/>
        <w:tblLook w:val="04A0" w:firstRow="1" w:lastRow="0" w:firstColumn="1" w:lastColumn="0" w:noHBand="0" w:noVBand="1"/>
      </w:tblPr>
      <w:tblGrid>
        <w:gridCol w:w="2946"/>
      </w:tblGrid>
      <w:tr w:rsidR="00A046F0" w:rsidRPr="002B4635" w:rsidTr="00A046F0">
        <w:trPr>
          <w:trHeight w:val="1742"/>
        </w:trPr>
        <w:tc>
          <w:tcPr>
            <w:tcW w:w="2946" w:type="dxa"/>
          </w:tcPr>
          <w:p w:rsidR="00A046F0" w:rsidRPr="002B4635" w:rsidRDefault="00BD4E84" w:rsidP="00B2785E">
            <w:pPr>
              <w:jc w:val="both"/>
              <w:rPr>
                <w:rFonts w:ascii="Tahoma" w:hAnsi="Tahoma" w:cs="Tahoma"/>
                <w:color w:val="auto"/>
                <w:sz w:val="24"/>
                <w:szCs w:val="24"/>
                <w:lang w:val="en-IE"/>
              </w:rPr>
            </w:pPr>
            <w:r>
              <w:rPr>
                <w:rFonts w:ascii="Tahoma" w:hAnsi="Tahoma" w:cs="Tahoma"/>
                <w:noProof/>
                <w:color w:val="auto"/>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5.75pt;height:69.75pt;visibility:visible">
                  <v:imagedata r:id="rId8" o:title=""/>
                </v:shape>
              </w:pict>
            </w:r>
          </w:p>
        </w:tc>
      </w:tr>
    </w:tbl>
    <w:p w:rsidR="00770E9E" w:rsidRPr="002B4635" w:rsidRDefault="00770E9E" w:rsidP="00770E9E">
      <w:pPr>
        <w:pStyle w:val="Heading6"/>
        <w:ind w:right="-32"/>
        <w:jc w:val="center"/>
        <w:rPr>
          <w:rFonts w:ascii="Tahoma" w:hAnsi="Tahoma" w:cs="Tahoma"/>
          <w:b/>
          <w:smallCaps/>
          <w:color w:val="auto"/>
        </w:rPr>
      </w:pPr>
    </w:p>
    <w:p w:rsidR="00770E9E" w:rsidRPr="002B4635" w:rsidRDefault="00770E9E" w:rsidP="00770E9E">
      <w:pPr>
        <w:pStyle w:val="Heading6"/>
        <w:ind w:right="-32"/>
        <w:jc w:val="center"/>
        <w:rPr>
          <w:rFonts w:ascii="Tahoma" w:hAnsi="Tahoma" w:cs="Tahoma"/>
          <w:b/>
          <w:smallCaps/>
          <w:color w:val="auto"/>
        </w:rPr>
      </w:pPr>
    </w:p>
    <w:p w:rsidR="00770E9E" w:rsidRPr="002B4635" w:rsidRDefault="00770E9E" w:rsidP="00770E9E">
      <w:pPr>
        <w:pStyle w:val="Heading6"/>
        <w:ind w:right="-32"/>
        <w:jc w:val="center"/>
        <w:rPr>
          <w:rFonts w:ascii="Tahoma" w:hAnsi="Tahoma" w:cs="Tahoma"/>
          <w:b/>
          <w:smallCaps/>
          <w:color w:val="auto"/>
          <w:u w:val="single"/>
        </w:rPr>
      </w:pPr>
      <w:r w:rsidRPr="002B4635">
        <w:rPr>
          <w:rFonts w:ascii="Tahoma" w:hAnsi="Tahoma" w:cs="Tahoma"/>
          <w:b/>
          <w:smallCaps/>
          <w:color w:val="auto"/>
        </w:rPr>
        <w:t>CANDIDATE INFORMATION BOOKLET</w:t>
      </w:r>
    </w:p>
    <w:p w:rsidR="00770E9E" w:rsidRPr="002B4635" w:rsidRDefault="00770E9E" w:rsidP="00770E9E">
      <w:pPr>
        <w:pStyle w:val="Heading1"/>
        <w:ind w:right="-32"/>
        <w:jc w:val="center"/>
        <w:rPr>
          <w:rFonts w:ascii="Tahoma" w:hAnsi="Tahoma" w:cs="Tahoma"/>
          <w:color w:val="auto"/>
          <w:sz w:val="28"/>
          <w:szCs w:val="28"/>
        </w:rPr>
      </w:pPr>
      <w:r w:rsidRPr="002B4635">
        <w:rPr>
          <w:rFonts w:ascii="Tahoma" w:hAnsi="Tahoma" w:cs="Tahoma"/>
          <w:color w:val="auto"/>
          <w:sz w:val="22"/>
          <w:szCs w:val="22"/>
        </w:rPr>
        <w:t>PLEASE READ CAREFULLY</w:t>
      </w:r>
    </w:p>
    <w:p w:rsidR="00770E9E" w:rsidRPr="002B4635" w:rsidRDefault="00770E9E" w:rsidP="00770E9E">
      <w:pPr>
        <w:rPr>
          <w:rFonts w:ascii="Tahoma" w:hAnsi="Tahoma" w:cs="Tahoma"/>
          <w:b w:val="0"/>
          <w:color w:val="auto"/>
        </w:rPr>
      </w:pPr>
    </w:p>
    <w:p w:rsidR="00770E9E" w:rsidRPr="002B4635" w:rsidRDefault="00770E9E" w:rsidP="00770E9E">
      <w:pPr>
        <w:rPr>
          <w:rFonts w:ascii="Tahoma" w:hAnsi="Tahoma" w:cs="Tahoma"/>
          <w:b w:val="0"/>
          <w:color w:val="auto"/>
        </w:rPr>
      </w:pPr>
    </w:p>
    <w:p w:rsidR="00770E9E" w:rsidRPr="002B4635" w:rsidRDefault="00770E9E" w:rsidP="00770E9E">
      <w:pPr>
        <w:rPr>
          <w:rFonts w:ascii="Tahoma" w:hAnsi="Tahoma" w:cs="Tahoma"/>
          <w:b w:val="0"/>
          <w:color w:val="auto"/>
        </w:rPr>
      </w:pPr>
    </w:p>
    <w:p w:rsidR="00770E9E" w:rsidRPr="002B4635" w:rsidRDefault="00770E9E" w:rsidP="00770E9E">
      <w:pPr>
        <w:rPr>
          <w:rFonts w:ascii="Tahoma" w:hAnsi="Tahoma" w:cs="Tahoma"/>
          <w:b w:val="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0E9E" w:rsidRPr="002B4635" w:rsidTr="00D274ED">
        <w:trPr>
          <w:jc w:val="center"/>
        </w:trPr>
        <w:tc>
          <w:tcPr>
            <w:tcW w:w="8856" w:type="dxa"/>
            <w:tcBorders>
              <w:top w:val="single" w:sz="4" w:space="0" w:color="auto"/>
              <w:left w:val="single" w:sz="4" w:space="0" w:color="auto"/>
              <w:bottom w:val="single" w:sz="4" w:space="0" w:color="auto"/>
              <w:right w:val="single" w:sz="4" w:space="0" w:color="auto"/>
            </w:tcBorders>
            <w:vAlign w:val="center"/>
          </w:tcPr>
          <w:p w:rsidR="00770E9E" w:rsidRPr="002B4635" w:rsidRDefault="00770E9E" w:rsidP="00D274ED">
            <w:pPr>
              <w:jc w:val="center"/>
              <w:rPr>
                <w:rFonts w:ascii="Tahoma" w:hAnsi="Tahoma" w:cs="Tahoma"/>
                <w:b w:val="0"/>
                <w:color w:val="auto"/>
              </w:rPr>
            </w:pPr>
          </w:p>
          <w:p w:rsidR="00770E9E" w:rsidRPr="002B4635" w:rsidRDefault="00770E9E" w:rsidP="00D274ED">
            <w:pPr>
              <w:jc w:val="center"/>
              <w:rPr>
                <w:rFonts w:ascii="Tahoma" w:hAnsi="Tahoma" w:cs="Tahoma"/>
                <w:b w:val="0"/>
                <w:color w:val="auto"/>
                <w:lang w:eastAsia="en-IE"/>
              </w:rPr>
            </w:pPr>
            <w:r w:rsidRPr="002B4635">
              <w:rPr>
                <w:rFonts w:ascii="Tahoma" w:hAnsi="Tahoma" w:cs="Tahoma"/>
                <w:b w:val="0"/>
                <w:color w:val="auto"/>
                <w:lang w:eastAsia="en-IE"/>
              </w:rPr>
              <w:t>The Health Information and Quality Authority (HIQA) is undertaking a competition for the purpose of identifying a suitable candidate for appointment to the position of:</w:t>
            </w:r>
          </w:p>
          <w:p w:rsidR="00770E9E" w:rsidRPr="002B4635" w:rsidRDefault="00770E9E" w:rsidP="00D274ED">
            <w:pPr>
              <w:jc w:val="center"/>
              <w:rPr>
                <w:rFonts w:ascii="Tahoma" w:hAnsi="Tahoma" w:cs="Tahoma"/>
                <w:color w:val="auto"/>
                <w:lang w:eastAsia="en-IE"/>
              </w:rPr>
            </w:pPr>
          </w:p>
          <w:p w:rsidR="00770E9E" w:rsidRPr="002B4635" w:rsidRDefault="00770E9E" w:rsidP="00D274ED">
            <w:pPr>
              <w:jc w:val="center"/>
              <w:rPr>
                <w:rFonts w:ascii="Tahoma" w:hAnsi="Tahoma" w:cs="Tahoma"/>
                <w:color w:val="auto"/>
                <w:lang w:eastAsia="en-IE"/>
              </w:rPr>
            </w:pPr>
          </w:p>
          <w:p w:rsidR="00770E9E" w:rsidRPr="002B4635" w:rsidRDefault="00C00265" w:rsidP="00770E9E">
            <w:pPr>
              <w:ind w:left="2160" w:hanging="2160"/>
              <w:jc w:val="center"/>
              <w:rPr>
                <w:rFonts w:ascii="Tahoma" w:hAnsi="Tahoma" w:cs="Tahoma"/>
                <w:color w:val="auto"/>
                <w:sz w:val="24"/>
                <w:szCs w:val="24"/>
                <w:lang w:val="en-IE"/>
              </w:rPr>
            </w:pPr>
            <w:r w:rsidRPr="002B4635">
              <w:rPr>
                <w:rFonts w:ascii="Tahoma" w:hAnsi="Tahoma" w:cs="Tahoma"/>
                <w:color w:val="auto"/>
                <w:sz w:val="24"/>
                <w:szCs w:val="24"/>
                <w:lang w:val="en-IE"/>
              </w:rPr>
              <w:t>Payroll and Pension Specialist</w:t>
            </w:r>
          </w:p>
          <w:p w:rsidR="00D274ED" w:rsidRPr="002B4635" w:rsidRDefault="00D274ED" w:rsidP="00770E9E">
            <w:pPr>
              <w:ind w:left="2160" w:hanging="2160"/>
              <w:jc w:val="center"/>
              <w:rPr>
                <w:rFonts w:ascii="Tahoma" w:hAnsi="Tahoma" w:cs="Tahoma"/>
                <w:color w:val="auto"/>
                <w:sz w:val="24"/>
                <w:szCs w:val="24"/>
                <w:lang w:val="en-IE"/>
              </w:rPr>
            </w:pPr>
          </w:p>
          <w:p w:rsidR="00770E9E" w:rsidRPr="002B4635" w:rsidRDefault="00770E9E" w:rsidP="00D274ED">
            <w:pPr>
              <w:autoSpaceDE w:val="0"/>
              <w:autoSpaceDN w:val="0"/>
              <w:adjustRightInd w:val="0"/>
              <w:jc w:val="center"/>
              <w:rPr>
                <w:rFonts w:ascii="Tahoma" w:hAnsi="Tahoma" w:cs="Tahoma"/>
                <w:bCs/>
                <w:color w:val="auto"/>
                <w:sz w:val="24"/>
                <w:szCs w:val="24"/>
                <w:lang w:val="en-US"/>
              </w:rPr>
            </w:pPr>
            <w:r w:rsidRPr="002B4635">
              <w:rPr>
                <w:rFonts w:ascii="Tahoma" w:hAnsi="Tahoma" w:cs="Tahoma"/>
                <w:bCs/>
                <w:color w:val="auto"/>
                <w:sz w:val="24"/>
                <w:szCs w:val="24"/>
                <w:lang w:val="en-US"/>
              </w:rPr>
              <w:t>Health Information and Quality Authority</w:t>
            </w:r>
          </w:p>
          <w:p w:rsidR="00770E9E" w:rsidRPr="002B4635" w:rsidRDefault="00770E9E" w:rsidP="00D274ED">
            <w:pPr>
              <w:autoSpaceDE w:val="0"/>
              <w:autoSpaceDN w:val="0"/>
              <w:adjustRightInd w:val="0"/>
              <w:jc w:val="center"/>
              <w:rPr>
                <w:rFonts w:ascii="Tahoma" w:hAnsi="Tahoma" w:cs="Tahoma"/>
                <w:bCs/>
                <w:color w:val="auto"/>
                <w:sz w:val="24"/>
                <w:szCs w:val="24"/>
                <w:lang w:val="en-US"/>
              </w:rPr>
            </w:pPr>
          </w:p>
          <w:p w:rsidR="00770E9E" w:rsidRPr="002B4635" w:rsidRDefault="00770E9E" w:rsidP="00D274ED">
            <w:pPr>
              <w:jc w:val="center"/>
              <w:rPr>
                <w:rFonts w:ascii="Tahoma" w:hAnsi="Tahoma" w:cs="Tahoma"/>
                <w:color w:val="auto"/>
                <w:lang w:eastAsia="en-IE"/>
              </w:rPr>
            </w:pPr>
            <w:r w:rsidRPr="002B4635">
              <w:rPr>
                <w:rFonts w:ascii="Tahoma" w:hAnsi="Tahoma" w:cs="Tahoma"/>
                <w:color w:val="auto"/>
                <w:lang w:eastAsia="en-IE"/>
              </w:rPr>
              <w:t xml:space="preserve">CLOSING DATE for receipt of completed applications: </w:t>
            </w:r>
          </w:p>
          <w:p w:rsidR="00770E9E" w:rsidRPr="002B4635" w:rsidRDefault="00770E9E" w:rsidP="00D274ED">
            <w:pPr>
              <w:jc w:val="center"/>
              <w:rPr>
                <w:rFonts w:ascii="Tahoma" w:hAnsi="Tahoma" w:cs="Tahoma"/>
                <w:color w:val="auto"/>
                <w:lang w:eastAsia="en-IE"/>
              </w:rPr>
            </w:pPr>
          </w:p>
          <w:p w:rsidR="00770E9E" w:rsidRPr="002B4635" w:rsidRDefault="00770E9E" w:rsidP="00C00265">
            <w:pPr>
              <w:jc w:val="center"/>
              <w:rPr>
                <w:rFonts w:ascii="Tahoma" w:hAnsi="Tahoma" w:cs="Tahoma"/>
                <w:color w:val="auto"/>
                <w:lang w:eastAsia="en-IE"/>
              </w:rPr>
            </w:pPr>
            <w:r w:rsidRPr="002B4635">
              <w:rPr>
                <w:rFonts w:ascii="Tahoma" w:hAnsi="Tahoma" w:cs="Tahoma"/>
                <w:color w:val="auto"/>
              </w:rPr>
              <w:t xml:space="preserve">5.00pm on </w:t>
            </w:r>
            <w:r w:rsidR="005C7A5D" w:rsidRPr="00237DBB">
              <w:rPr>
                <w:rFonts w:ascii="Tahoma" w:hAnsi="Tahoma" w:cs="Tahoma"/>
                <w:color w:val="auto"/>
              </w:rPr>
              <w:t>Tuesday 30</w:t>
            </w:r>
            <w:r w:rsidR="005C7A5D" w:rsidRPr="00237DBB">
              <w:rPr>
                <w:rFonts w:ascii="Tahoma" w:hAnsi="Tahoma" w:cs="Tahoma"/>
                <w:color w:val="auto"/>
                <w:vertAlign w:val="superscript"/>
              </w:rPr>
              <w:t>th</w:t>
            </w:r>
            <w:r w:rsidR="005C7A5D" w:rsidRPr="00237DBB">
              <w:rPr>
                <w:rFonts w:ascii="Tahoma" w:hAnsi="Tahoma" w:cs="Tahoma"/>
                <w:color w:val="auto"/>
              </w:rPr>
              <w:t xml:space="preserve"> October 2018</w:t>
            </w:r>
          </w:p>
        </w:tc>
      </w:tr>
    </w:tbl>
    <w:p w:rsidR="00770E9E" w:rsidRPr="002B4635" w:rsidRDefault="00770E9E" w:rsidP="00770E9E">
      <w:pPr>
        <w:rPr>
          <w:rFonts w:ascii="Tahoma" w:hAnsi="Tahoma" w:cs="Tahoma"/>
          <w:color w:val="auto"/>
        </w:rPr>
      </w:pPr>
    </w:p>
    <w:p w:rsidR="00770E9E" w:rsidRPr="002B4635" w:rsidRDefault="00770E9E" w:rsidP="00770E9E">
      <w:pPr>
        <w:rPr>
          <w:rFonts w:ascii="Tahoma" w:hAnsi="Tahoma" w:cs="Tahoma"/>
          <w:color w:val="auto"/>
        </w:rPr>
      </w:pPr>
    </w:p>
    <w:p w:rsidR="00770E9E" w:rsidRPr="002B4635" w:rsidRDefault="00770E9E" w:rsidP="00770E9E">
      <w:pPr>
        <w:rPr>
          <w:rFonts w:ascii="Tahoma" w:hAnsi="Tahoma" w:cs="Tahoma"/>
          <w:color w:val="auto"/>
        </w:rPr>
      </w:pPr>
    </w:p>
    <w:p w:rsidR="00770E9E" w:rsidRPr="002B4635" w:rsidRDefault="00770E9E" w:rsidP="00770E9E">
      <w:pPr>
        <w:jc w:val="both"/>
        <w:rPr>
          <w:rFonts w:ascii="Tahoma" w:hAnsi="Tahoma" w:cs="Tahoma"/>
          <w:b w:val="0"/>
          <w:color w:val="auto"/>
        </w:rPr>
      </w:pPr>
    </w:p>
    <w:p w:rsidR="00770E9E" w:rsidRPr="002B4635" w:rsidRDefault="00770E9E" w:rsidP="00770E9E">
      <w:pPr>
        <w:pBdr>
          <w:bottom w:val="single" w:sz="12" w:space="1" w:color="auto"/>
        </w:pBdr>
        <w:tabs>
          <w:tab w:val="left" w:pos="-720"/>
        </w:tabs>
        <w:rPr>
          <w:rFonts w:ascii="Tahoma" w:hAnsi="Tahoma" w:cs="Tahoma"/>
          <w:color w:val="auto"/>
          <w:szCs w:val="24"/>
        </w:rPr>
      </w:pPr>
    </w:p>
    <w:p w:rsidR="00770E9E" w:rsidRPr="002B4635" w:rsidRDefault="00770E9E" w:rsidP="00770E9E">
      <w:pPr>
        <w:pBdr>
          <w:bottom w:val="single" w:sz="12" w:space="1" w:color="auto"/>
        </w:pBdr>
        <w:tabs>
          <w:tab w:val="left" w:pos="-720"/>
        </w:tabs>
        <w:rPr>
          <w:rFonts w:ascii="Tahoma" w:hAnsi="Tahoma" w:cs="Tahoma"/>
          <w:color w:val="auto"/>
          <w:szCs w:val="24"/>
        </w:rPr>
      </w:pPr>
    </w:p>
    <w:p w:rsidR="00770E9E" w:rsidRPr="002B4635" w:rsidRDefault="00770E9E" w:rsidP="00770E9E">
      <w:pPr>
        <w:pBdr>
          <w:bottom w:val="single" w:sz="12" w:space="1" w:color="auto"/>
        </w:pBdr>
        <w:tabs>
          <w:tab w:val="left" w:pos="-720"/>
        </w:tabs>
        <w:rPr>
          <w:rFonts w:ascii="Tahoma" w:hAnsi="Tahoma" w:cs="Tahoma"/>
          <w:color w:val="auto"/>
          <w:szCs w:val="24"/>
        </w:rPr>
      </w:pPr>
    </w:p>
    <w:p w:rsidR="00770E9E" w:rsidRPr="002B4635" w:rsidRDefault="00770E9E" w:rsidP="00770E9E">
      <w:pPr>
        <w:pBdr>
          <w:bottom w:val="single" w:sz="12" w:space="1" w:color="auto"/>
        </w:pBdr>
        <w:tabs>
          <w:tab w:val="left" w:pos="-720"/>
        </w:tabs>
        <w:rPr>
          <w:rFonts w:ascii="Tahoma" w:hAnsi="Tahoma" w:cs="Tahoma"/>
          <w:color w:val="auto"/>
          <w:szCs w:val="24"/>
        </w:rPr>
      </w:pPr>
    </w:p>
    <w:p w:rsidR="00770E9E" w:rsidRPr="002B4635" w:rsidRDefault="00770E9E" w:rsidP="00770E9E">
      <w:pPr>
        <w:pBdr>
          <w:bottom w:val="single" w:sz="12" w:space="1" w:color="auto"/>
        </w:pBdr>
        <w:tabs>
          <w:tab w:val="left" w:pos="-720"/>
        </w:tabs>
        <w:rPr>
          <w:rFonts w:ascii="Tahoma" w:hAnsi="Tahoma" w:cs="Tahoma"/>
          <w:color w:val="auto"/>
          <w:szCs w:val="24"/>
        </w:rPr>
      </w:pPr>
    </w:p>
    <w:p w:rsidR="00770E9E" w:rsidRPr="002B4635" w:rsidRDefault="00770E9E" w:rsidP="00770E9E">
      <w:pPr>
        <w:pBdr>
          <w:bottom w:val="single" w:sz="12" w:space="1" w:color="auto"/>
        </w:pBdr>
        <w:tabs>
          <w:tab w:val="left" w:pos="-720"/>
        </w:tabs>
        <w:rPr>
          <w:rFonts w:ascii="Tahoma" w:hAnsi="Tahoma" w:cs="Tahoma"/>
          <w:color w:val="auto"/>
          <w:szCs w:val="24"/>
        </w:rPr>
      </w:pPr>
    </w:p>
    <w:p w:rsidR="00770E9E" w:rsidRPr="002B4635" w:rsidRDefault="00770E9E" w:rsidP="00770E9E">
      <w:pPr>
        <w:pBdr>
          <w:bottom w:val="single" w:sz="12" w:space="1" w:color="auto"/>
        </w:pBdr>
        <w:tabs>
          <w:tab w:val="left" w:pos="-720"/>
        </w:tabs>
        <w:rPr>
          <w:rFonts w:ascii="Tahoma" w:hAnsi="Tahoma" w:cs="Tahoma"/>
          <w:color w:val="auto"/>
          <w:szCs w:val="24"/>
        </w:rPr>
      </w:pPr>
    </w:p>
    <w:p w:rsidR="00770E9E" w:rsidRPr="002B4635" w:rsidRDefault="00770E9E" w:rsidP="00770E9E">
      <w:pPr>
        <w:pBdr>
          <w:bottom w:val="single" w:sz="12" w:space="1" w:color="auto"/>
        </w:pBdr>
        <w:tabs>
          <w:tab w:val="left" w:pos="-720"/>
        </w:tabs>
        <w:rPr>
          <w:rFonts w:ascii="Tahoma" w:hAnsi="Tahoma" w:cs="Tahoma"/>
          <w:color w:val="auto"/>
          <w:szCs w:val="24"/>
        </w:rPr>
      </w:pPr>
    </w:p>
    <w:p w:rsidR="00770E9E" w:rsidRPr="002B4635" w:rsidRDefault="00770E9E" w:rsidP="00770E9E">
      <w:pPr>
        <w:jc w:val="center"/>
        <w:rPr>
          <w:rFonts w:ascii="Tahoma" w:hAnsi="Tahoma" w:cs="Tahoma"/>
          <w:b w:val="0"/>
          <w:color w:val="auto"/>
          <w:sz w:val="20"/>
          <w:szCs w:val="20"/>
        </w:rPr>
      </w:pPr>
      <w:r w:rsidRPr="002B4635">
        <w:rPr>
          <w:rFonts w:ascii="Tahoma" w:hAnsi="Tahoma" w:cs="Tahoma"/>
          <w:b w:val="0"/>
          <w:color w:val="auto"/>
          <w:sz w:val="20"/>
          <w:szCs w:val="20"/>
        </w:rPr>
        <w:t xml:space="preserve">This recruitment campaign will be in compliance with the Code of Practice, Appointment to the Civil Service and Public Service prepared by the Commission for Public Service Appointments (CPSA).  The campaign will be conducted under the recruitment licence of the Health Information and Quality Authority. </w:t>
      </w:r>
    </w:p>
    <w:p w:rsidR="00770E9E" w:rsidRPr="002B4635" w:rsidRDefault="00770E9E" w:rsidP="00770E9E">
      <w:pPr>
        <w:jc w:val="center"/>
        <w:rPr>
          <w:rFonts w:ascii="Tahoma" w:hAnsi="Tahoma" w:cs="Tahoma"/>
          <w:b w:val="0"/>
          <w:color w:val="auto"/>
          <w:sz w:val="20"/>
          <w:szCs w:val="20"/>
        </w:rPr>
      </w:pPr>
      <w:r w:rsidRPr="002B4635">
        <w:rPr>
          <w:rFonts w:ascii="Tahoma" w:hAnsi="Tahoma" w:cs="Tahoma"/>
          <w:b w:val="0"/>
          <w:color w:val="auto"/>
          <w:sz w:val="20"/>
          <w:szCs w:val="20"/>
        </w:rPr>
        <w:t>This Code of Practice is published by the CPSA and are available on</w:t>
      </w:r>
    </w:p>
    <w:p w:rsidR="00770E9E" w:rsidRPr="002B4635" w:rsidRDefault="00BD4E84" w:rsidP="00770E9E">
      <w:pPr>
        <w:jc w:val="center"/>
        <w:rPr>
          <w:rFonts w:ascii="Tahoma" w:hAnsi="Tahoma" w:cs="Tahoma"/>
          <w:b w:val="0"/>
          <w:color w:val="auto"/>
          <w:sz w:val="20"/>
          <w:szCs w:val="20"/>
        </w:rPr>
      </w:pPr>
      <w:hyperlink r:id="rId9" w:history="1">
        <w:r w:rsidR="00770E9E" w:rsidRPr="002B4635">
          <w:rPr>
            <w:rStyle w:val="Hyperlink"/>
            <w:rFonts w:ascii="Tahoma" w:hAnsi="Tahoma" w:cs="Tahoma"/>
            <w:b w:val="0"/>
            <w:color w:val="auto"/>
            <w:sz w:val="20"/>
            <w:szCs w:val="20"/>
          </w:rPr>
          <w:t>www.cpsa-online.ie</w:t>
        </w:r>
      </w:hyperlink>
    </w:p>
    <w:p w:rsidR="00770E9E" w:rsidRPr="002B4635" w:rsidRDefault="00770E9E" w:rsidP="00A5776C">
      <w:pPr>
        <w:jc w:val="right"/>
        <w:rPr>
          <w:rFonts w:ascii="Tahoma" w:hAnsi="Tahoma" w:cs="Tahoma"/>
          <w:color w:val="auto"/>
        </w:rPr>
      </w:pPr>
    </w:p>
    <w:p w:rsidR="00770E9E" w:rsidRPr="002B4635" w:rsidRDefault="00770E9E" w:rsidP="00A5776C">
      <w:pPr>
        <w:jc w:val="right"/>
        <w:rPr>
          <w:rFonts w:ascii="Tahoma" w:hAnsi="Tahoma" w:cs="Tahoma"/>
          <w:color w:val="auto"/>
        </w:rPr>
      </w:pPr>
    </w:p>
    <w:p w:rsidR="00770E9E" w:rsidRPr="002B4635" w:rsidRDefault="00770E9E" w:rsidP="00A5776C">
      <w:pPr>
        <w:jc w:val="right"/>
        <w:rPr>
          <w:rFonts w:ascii="Tahoma" w:hAnsi="Tahoma" w:cs="Tahoma"/>
          <w:color w:val="auto"/>
        </w:rPr>
      </w:pPr>
    </w:p>
    <w:p w:rsidR="00770E9E" w:rsidRPr="002B4635" w:rsidRDefault="00770E9E" w:rsidP="00770E9E">
      <w:pPr>
        <w:rPr>
          <w:rFonts w:ascii="Tahoma" w:hAnsi="Tahoma" w:cs="Tahoma"/>
          <w:color w:val="auto"/>
        </w:rPr>
      </w:pPr>
    </w:p>
    <w:p w:rsidR="00770E9E" w:rsidRPr="002B4635" w:rsidRDefault="00770E9E" w:rsidP="00A5776C">
      <w:pPr>
        <w:jc w:val="right"/>
        <w:rPr>
          <w:rFonts w:ascii="Tahoma" w:hAnsi="Tahoma" w:cs="Tahoma"/>
          <w:color w:val="auto"/>
        </w:rPr>
      </w:pPr>
    </w:p>
    <w:p w:rsidR="00147413" w:rsidRPr="002B4635" w:rsidRDefault="00147413" w:rsidP="00A5776C">
      <w:pPr>
        <w:jc w:val="right"/>
        <w:rPr>
          <w:rFonts w:ascii="Tahoma" w:hAnsi="Tahoma" w:cs="Tahoma"/>
          <w:color w:val="auto"/>
          <w:sz w:val="24"/>
          <w:szCs w:val="24"/>
          <w:lang w:val="en-IE"/>
        </w:rPr>
      </w:pPr>
    </w:p>
    <w:p w:rsidR="00C00265" w:rsidRPr="002B4635" w:rsidRDefault="00C00265" w:rsidP="00C00265">
      <w:pPr>
        <w:ind w:left="2160" w:hanging="2160"/>
        <w:jc w:val="center"/>
        <w:rPr>
          <w:rFonts w:ascii="Tahoma" w:hAnsi="Tahoma" w:cs="Tahoma"/>
          <w:color w:val="auto"/>
          <w:sz w:val="24"/>
          <w:szCs w:val="24"/>
          <w:lang w:val="en-IE"/>
        </w:rPr>
      </w:pPr>
      <w:r w:rsidRPr="002B4635">
        <w:rPr>
          <w:rFonts w:ascii="Tahoma" w:hAnsi="Tahoma" w:cs="Tahoma"/>
          <w:color w:val="auto"/>
          <w:sz w:val="24"/>
          <w:szCs w:val="24"/>
          <w:lang w:val="en-IE"/>
        </w:rPr>
        <w:t>Payroll and Pension Specialist</w:t>
      </w:r>
    </w:p>
    <w:p w:rsidR="00692068" w:rsidRPr="002B4635" w:rsidRDefault="00692068" w:rsidP="00B2785E">
      <w:pPr>
        <w:pBdr>
          <w:bottom w:val="single" w:sz="12" w:space="1" w:color="auto"/>
        </w:pBdr>
        <w:autoSpaceDE w:val="0"/>
        <w:autoSpaceDN w:val="0"/>
        <w:adjustRightInd w:val="0"/>
        <w:ind w:left="-426"/>
        <w:rPr>
          <w:rFonts w:ascii="Tahoma" w:hAnsi="Tahoma" w:cs="Tahoma"/>
          <w:b w:val="0"/>
          <w:bCs/>
          <w:color w:val="000000"/>
          <w:sz w:val="24"/>
          <w:szCs w:val="24"/>
          <w:lang w:val="en-US"/>
        </w:rPr>
      </w:pPr>
    </w:p>
    <w:p w:rsidR="00B2785E" w:rsidRPr="002B4635" w:rsidRDefault="00B2785E" w:rsidP="00147413">
      <w:pPr>
        <w:jc w:val="both"/>
        <w:rPr>
          <w:rFonts w:ascii="Tahoma" w:hAnsi="Tahoma" w:cs="Tahoma"/>
          <w:b w:val="0"/>
          <w:color w:val="auto"/>
          <w:sz w:val="24"/>
          <w:szCs w:val="24"/>
          <w:lang w:val="en-IE"/>
        </w:rPr>
      </w:pPr>
    </w:p>
    <w:p w:rsidR="00B2785E" w:rsidRPr="002B4635" w:rsidRDefault="00B2785E" w:rsidP="00E625C3">
      <w:pPr>
        <w:tabs>
          <w:tab w:val="left" w:pos="1985"/>
        </w:tabs>
        <w:autoSpaceDE w:val="0"/>
        <w:autoSpaceDN w:val="0"/>
        <w:adjustRightInd w:val="0"/>
        <w:jc w:val="both"/>
        <w:rPr>
          <w:rFonts w:ascii="Tahoma" w:hAnsi="Tahoma" w:cs="Tahoma"/>
          <w:bCs/>
          <w:color w:val="auto"/>
          <w:sz w:val="24"/>
          <w:szCs w:val="24"/>
          <w:lang w:val="en-US"/>
        </w:rPr>
      </w:pPr>
      <w:r w:rsidRPr="002B4635">
        <w:rPr>
          <w:rFonts w:ascii="Tahoma" w:hAnsi="Tahoma" w:cs="Tahoma"/>
          <w:bCs/>
          <w:color w:val="000000"/>
          <w:sz w:val="24"/>
          <w:szCs w:val="24"/>
          <w:lang w:val="en-US"/>
        </w:rPr>
        <w:t>Reporting to:</w:t>
      </w:r>
      <w:r w:rsidRPr="002B4635">
        <w:rPr>
          <w:rFonts w:ascii="Tahoma" w:hAnsi="Tahoma" w:cs="Tahoma"/>
          <w:b w:val="0"/>
          <w:bCs/>
          <w:color w:val="000000"/>
          <w:sz w:val="24"/>
          <w:szCs w:val="24"/>
          <w:lang w:val="en-US"/>
        </w:rPr>
        <w:tab/>
      </w:r>
      <w:r w:rsidR="00C00265" w:rsidRPr="002B4635">
        <w:rPr>
          <w:rFonts w:ascii="Tahoma" w:hAnsi="Tahoma" w:cs="Tahoma"/>
          <w:b w:val="0"/>
          <w:color w:val="auto"/>
          <w:sz w:val="24"/>
          <w:szCs w:val="24"/>
          <w:lang w:val="en-IE"/>
        </w:rPr>
        <w:t>Finance Manager</w:t>
      </w:r>
      <w:r w:rsidRPr="002B4635">
        <w:rPr>
          <w:rFonts w:ascii="Tahoma" w:hAnsi="Tahoma" w:cs="Tahoma"/>
          <w:bCs/>
          <w:color w:val="auto"/>
          <w:sz w:val="24"/>
          <w:szCs w:val="24"/>
          <w:lang w:val="en-US"/>
        </w:rPr>
        <w:t xml:space="preserve"> </w:t>
      </w:r>
    </w:p>
    <w:p w:rsidR="00B2785E" w:rsidRPr="002B4635" w:rsidRDefault="00B2785E" w:rsidP="00E625C3">
      <w:pPr>
        <w:tabs>
          <w:tab w:val="left" w:pos="1985"/>
        </w:tabs>
        <w:autoSpaceDE w:val="0"/>
        <w:autoSpaceDN w:val="0"/>
        <w:adjustRightInd w:val="0"/>
        <w:jc w:val="both"/>
        <w:rPr>
          <w:rFonts w:ascii="Tahoma" w:hAnsi="Tahoma" w:cs="Tahoma"/>
          <w:bCs/>
          <w:color w:val="auto"/>
          <w:sz w:val="24"/>
          <w:szCs w:val="24"/>
          <w:lang w:val="en-US"/>
        </w:rPr>
      </w:pPr>
      <w:r w:rsidRPr="002B4635">
        <w:rPr>
          <w:rFonts w:ascii="Tahoma" w:hAnsi="Tahoma" w:cs="Tahoma"/>
          <w:bCs/>
          <w:color w:val="auto"/>
          <w:sz w:val="24"/>
          <w:szCs w:val="24"/>
          <w:lang w:val="en-US"/>
        </w:rPr>
        <w:t>Grade:</w:t>
      </w:r>
      <w:r w:rsidRPr="002B4635">
        <w:rPr>
          <w:rFonts w:ascii="Tahoma" w:hAnsi="Tahoma" w:cs="Tahoma"/>
          <w:b w:val="0"/>
          <w:bCs/>
          <w:color w:val="auto"/>
          <w:sz w:val="24"/>
          <w:szCs w:val="24"/>
          <w:lang w:val="en-US"/>
        </w:rPr>
        <w:t xml:space="preserve"> </w:t>
      </w:r>
      <w:r w:rsidRPr="002B4635">
        <w:rPr>
          <w:rFonts w:ascii="Tahoma" w:hAnsi="Tahoma" w:cs="Tahoma"/>
          <w:b w:val="0"/>
          <w:bCs/>
          <w:color w:val="auto"/>
          <w:sz w:val="24"/>
          <w:szCs w:val="24"/>
          <w:lang w:val="en-US"/>
        </w:rPr>
        <w:tab/>
      </w:r>
      <w:r w:rsidR="00C00265" w:rsidRPr="002B4635">
        <w:rPr>
          <w:rFonts w:ascii="Tahoma" w:hAnsi="Tahoma" w:cs="Tahoma"/>
          <w:b w:val="0"/>
          <w:color w:val="auto"/>
          <w:sz w:val="24"/>
          <w:szCs w:val="24"/>
          <w:lang w:val="en-IE"/>
        </w:rPr>
        <w:t>Higher Executive Officer</w:t>
      </w:r>
    </w:p>
    <w:p w:rsidR="00B2785E" w:rsidRPr="002B4635" w:rsidRDefault="00B2785E" w:rsidP="00E625C3">
      <w:pPr>
        <w:tabs>
          <w:tab w:val="left" w:pos="1985"/>
        </w:tabs>
        <w:autoSpaceDE w:val="0"/>
        <w:autoSpaceDN w:val="0"/>
        <w:adjustRightInd w:val="0"/>
        <w:jc w:val="both"/>
        <w:rPr>
          <w:rFonts w:ascii="Tahoma" w:hAnsi="Tahoma" w:cs="Tahoma"/>
          <w:b w:val="0"/>
          <w:bCs/>
          <w:color w:val="auto"/>
          <w:sz w:val="24"/>
          <w:szCs w:val="24"/>
          <w:lang w:val="en-US"/>
        </w:rPr>
      </w:pPr>
      <w:r w:rsidRPr="002B4635">
        <w:rPr>
          <w:rFonts w:ascii="Tahoma" w:hAnsi="Tahoma" w:cs="Tahoma"/>
          <w:bCs/>
          <w:color w:val="auto"/>
          <w:sz w:val="24"/>
          <w:szCs w:val="24"/>
          <w:lang w:val="en-US"/>
        </w:rPr>
        <w:t>Location:</w:t>
      </w:r>
      <w:r w:rsidR="001E379D" w:rsidRPr="002B4635">
        <w:rPr>
          <w:rFonts w:ascii="Tahoma" w:hAnsi="Tahoma" w:cs="Tahoma"/>
          <w:b w:val="0"/>
          <w:bCs/>
          <w:color w:val="auto"/>
          <w:sz w:val="24"/>
          <w:szCs w:val="24"/>
          <w:lang w:val="en-US"/>
        </w:rPr>
        <w:tab/>
      </w:r>
      <w:r w:rsidR="00C00265" w:rsidRPr="002B4635">
        <w:rPr>
          <w:rFonts w:ascii="Tahoma" w:hAnsi="Tahoma" w:cs="Tahoma"/>
          <w:b w:val="0"/>
          <w:bCs/>
          <w:color w:val="auto"/>
          <w:sz w:val="24"/>
          <w:szCs w:val="24"/>
          <w:lang w:val="en-US"/>
        </w:rPr>
        <w:t>Cork</w:t>
      </w:r>
    </w:p>
    <w:p w:rsidR="00C00265" w:rsidRPr="002B4635" w:rsidRDefault="00C00265" w:rsidP="00C00265">
      <w:pPr>
        <w:tabs>
          <w:tab w:val="left" w:pos="1985"/>
        </w:tabs>
        <w:autoSpaceDE w:val="0"/>
        <w:autoSpaceDN w:val="0"/>
        <w:adjustRightInd w:val="0"/>
        <w:jc w:val="both"/>
        <w:rPr>
          <w:rFonts w:ascii="Tahoma" w:hAnsi="Tahoma" w:cs="Tahoma"/>
          <w:b w:val="0"/>
          <w:bCs/>
          <w:color w:val="auto"/>
          <w:sz w:val="24"/>
          <w:szCs w:val="24"/>
          <w:lang w:val="en-US"/>
        </w:rPr>
      </w:pPr>
      <w:r w:rsidRPr="002B4635">
        <w:rPr>
          <w:rFonts w:ascii="Tahoma" w:hAnsi="Tahoma" w:cs="Tahoma"/>
          <w:bCs/>
          <w:color w:val="auto"/>
          <w:sz w:val="24"/>
          <w:szCs w:val="24"/>
          <w:lang w:val="en-US"/>
        </w:rPr>
        <w:t>Assignment:</w:t>
      </w:r>
      <w:r w:rsidRPr="002B4635">
        <w:rPr>
          <w:rFonts w:ascii="Tahoma" w:hAnsi="Tahoma" w:cs="Tahoma"/>
          <w:b w:val="0"/>
          <w:bCs/>
          <w:color w:val="auto"/>
          <w:sz w:val="24"/>
          <w:szCs w:val="24"/>
          <w:lang w:val="en-US"/>
        </w:rPr>
        <w:tab/>
        <w:t>Corporate Operations Directorate</w:t>
      </w:r>
    </w:p>
    <w:p w:rsidR="00B2785E" w:rsidRPr="002B4635" w:rsidRDefault="00B2785E" w:rsidP="00147413">
      <w:pPr>
        <w:jc w:val="both"/>
        <w:rPr>
          <w:rFonts w:ascii="Tahoma" w:hAnsi="Tahoma" w:cs="Tahoma"/>
          <w:b w:val="0"/>
          <w:color w:val="auto"/>
          <w:sz w:val="24"/>
          <w:szCs w:val="24"/>
          <w:lang w:val="en-IE"/>
        </w:rPr>
      </w:pPr>
    </w:p>
    <w:p w:rsidR="00147413" w:rsidRPr="002B4635" w:rsidRDefault="00147413" w:rsidP="00147413">
      <w:pPr>
        <w:jc w:val="both"/>
        <w:rPr>
          <w:rFonts w:ascii="Tahoma" w:hAnsi="Tahoma" w:cs="Tahoma"/>
          <w:b w:val="0"/>
          <w:color w:val="auto"/>
          <w:sz w:val="16"/>
          <w:szCs w:val="16"/>
          <w:lang w:val="en-IE"/>
        </w:rPr>
      </w:pPr>
    </w:p>
    <w:p w:rsidR="006E6CA3" w:rsidRPr="002B4635" w:rsidRDefault="006E6CA3" w:rsidP="006E6CA3">
      <w:pPr>
        <w:autoSpaceDE w:val="0"/>
        <w:autoSpaceDN w:val="0"/>
        <w:jc w:val="both"/>
        <w:rPr>
          <w:rFonts w:ascii="Tahoma" w:hAnsi="Tahoma" w:cs="Tahoma"/>
          <w:bCs/>
          <w:color w:val="FF0000"/>
          <w:lang w:val="en-US"/>
        </w:rPr>
      </w:pPr>
    </w:p>
    <w:p w:rsidR="00C00265" w:rsidRPr="002B4635" w:rsidRDefault="00C00265" w:rsidP="00C00265">
      <w:pPr>
        <w:jc w:val="both"/>
        <w:rPr>
          <w:rFonts w:ascii="Tahoma" w:hAnsi="Tahoma" w:cs="Tahoma"/>
          <w:bCs/>
          <w:color w:val="auto"/>
        </w:rPr>
      </w:pPr>
      <w:r w:rsidRPr="002B4635">
        <w:rPr>
          <w:rFonts w:ascii="Tahoma" w:hAnsi="Tahoma" w:cs="Tahoma"/>
          <w:bCs/>
          <w:color w:val="auto"/>
        </w:rPr>
        <w:t>Overall Purpose</w:t>
      </w:r>
    </w:p>
    <w:p w:rsidR="00C00265" w:rsidRPr="002B4635" w:rsidRDefault="00C00265" w:rsidP="00C00265">
      <w:pPr>
        <w:jc w:val="both"/>
        <w:rPr>
          <w:rFonts w:ascii="Tahoma" w:hAnsi="Tahoma" w:cs="Tahoma"/>
          <w:bCs/>
          <w:color w:val="auto"/>
        </w:rPr>
      </w:pPr>
    </w:p>
    <w:p w:rsidR="00C00265" w:rsidRPr="002B4635" w:rsidRDefault="00C00265" w:rsidP="00C00265">
      <w:pPr>
        <w:jc w:val="both"/>
        <w:rPr>
          <w:rFonts w:ascii="Tahoma" w:hAnsi="Tahoma" w:cs="Tahoma"/>
          <w:b w:val="0"/>
          <w:color w:val="auto"/>
        </w:rPr>
      </w:pPr>
      <w:r w:rsidRPr="002B4635">
        <w:rPr>
          <w:rFonts w:ascii="Tahoma" w:hAnsi="Tahoma" w:cs="Tahoma"/>
          <w:b w:val="0"/>
          <w:color w:val="auto"/>
          <w:lang w:val="en-IE"/>
        </w:rPr>
        <w:t>This position of Payroll and Pension Specialist will report to the Finance Manager and is responsible for ensuring</w:t>
      </w:r>
      <w:r w:rsidRPr="002B4635">
        <w:rPr>
          <w:rFonts w:ascii="Tahoma" w:hAnsi="Tahoma" w:cs="Tahoma"/>
          <w:b w:val="0"/>
          <w:color w:val="auto"/>
        </w:rPr>
        <w:t xml:space="preserve"> timely and accurate monthly payroll to HIQA’s employees, pensioners and board members. The role will also involve the coordination of pension queries, calculations and transfers.</w:t>
      </w:r>
    </w:p>
    <w:p w:rsidR="00C00265" w:rsidRPr="002B4635" w:rsidRDefault="00C00265" w:rsidP="00C00265">
      <w:pPr>
        <w:jc w:val="both"/>
        <w:rPr>
          <w:rFonts w:ascii="Tahoma" w:hAnsi="Tahoma" w:cs="Tahoma"/>
          <w:b w:val="0"/>
          <w:color w:val="auto"/>
          <w:lang w:val="en-IE"/>
        </w:rPr>
      </w:pPr>
      <w:r w:rsidRPr="002B4635">
        <w:rPr>
          <w:rFonts w:ascii="Tahoma" w:hAnsi="Tahoma" w:cs="Tahoma"/>
          <w:b w:val="0"/>
          <w:color w:val="auto"/>
          <w:lang w:val="en-IE"/>
        </w:rPr>
        <w:t xml:space="preserve"> </w:t>
      </w:r>
    </w:p>
    <w:p w:rsidR="00C00265" w:rsidRPr="002B4635" w:rsidRDefault="00543B31" w:rsidP="00506ED5">
      <w:pPr>
        <w:jc w:val="both"/>
        <w:rPr>
          <w:rFonts w:ascii="Tahoma" w:hAnsi="Tahoma" w:cs="Tahoma"/>
          <w:b w:val="0"/>
          <w:color w:val="auto"/>
        </w:rPr>
      </w:pPr>
      <w:r>
        <w:rPr>
          <w:rFonts w:ascii="Tahoma" w:hAnsi="Tahoma" w:cs="Tahoma"/>
          <w:b w:val="0"/>
          <w:color w:val="auto"/>
        </w:rPr>
        <w:t>The</w:t>
      </w:r>
      <w:r w:rsidR="00C00265" w:rsidRPr="002B4635">
        <w:rPr>
          <w:rFonts w:ascii="Tahoma" w:hAnsi="Tahoma" w:cs="Tahoma"/>
          <w:b w:val="0"/>
          <w:color w:val="auto"/>
        </w:rPr>
        <w:t xml:space="preserve"> successful candidate will work within the Operations Directorate that provides support services to the Authority.</w:t>
      </w:r>
    </w:p>
    <w:p w:rsidR="00C00265" w:rsidRPr="002B4635" w:rsidRDefault="00C00265" w:rsidP="00506ED5">
      <w:pPr>
        <w:shd w:val="clear" w:color="auto" w:fill="FFFFFF"/>
        <w:spacing w:after="240"/>
        <w:rPr>
          <w:rFonts w:ascii="Tahoma" w:hAnsi="Tahoma" w:cs="Tahoma"/>
          <w:b w:val="0"/>
          <w:color w:val="auto"/>
        </w:rPr>
      </w:pPr>
      <w:r w:rsidRPr="002B4635">
        <w:rPr>
          <w:rFonts w:ascii="Tahoma" w:hAnsi="Tahoma" w:cs="Tahoma"/>
          <w:b w:val="0"/>
          <w:color w:val="auto"/>
        </w:rPr>
        <w:t xml:space="preserve"> </w:t>
      </w:r>
    </w:p>
    <w:p w:rsidR="00C00265" w:rsidRPr="002B4635" w:rsidRDefault="00C00265" w:rsidP="00506ED5">
      <w:pPr>
        <w:jc w:val="both"/>
        <w:rPr>
          <w:rFonts w:ascii="Tahoma" w:hAnsi="Tahoma" w:cs="Tahoma"/>
          <w:color w:val="auto"/>
        </w:rPr>
      </w:pPr>
      <w:r w:rsidRPr="002B4635">
        <w:rPr>
          <w:rFonts w:ascii="Tahoma" w:hAnsi="Tahoma" w:cs="Tahoma"/>
          <w:color w:val="auto"/>
        </w:rPr>
        <w:t>Key Duties and Responsibilities</w:t>
      </w:r>
    </w:p>
    <w:p w:rsidR="00C00265" w:rsidRPr="002B4635" w:rsidRDefault="00C00265" w:rsidP="00506ED5">
      <w:pPr>
        <w:jc w:val="both"/>
        <w:rPr>
          <w:rFonts w:ascii="Tahoma" w:hAnsi="Tahoma" w:cs="Tahoma"/>
          <w:b w:val="0"/>
          <w:color w:val="auto"/>
        </w:rPr>
      </w:pPr>
    </w:p>
    <w:p w:rsidR="00C00265" w:rsidRPr="002B4635" w:rsidRDefault="00C00265" w:rsidP="00C00265">
      <w:pPr>
        <w:rPr>
          <w:rFonts w:ascii="Tahoma" w:hAnsi="Tahoma" w:cs="Tahoma"/>
          <w:b w:val="0"/>
          <w:color w:val="auto"/>
        </w:rPr>
      </w:pPr>
      <w:r w:rsidRPr="002B4635">
        <w:rPr>
          <w:rFonts w:ascii="Tahoma" w:hAnsi="Tahoma" w:cs="Tahoma"/>
          <w:b w:val="0"/>
          <w:color w:val="auto"/>
        </w:rPr>
        <w:t xml:space="preserve">The main duties and responsibilities of the role, which may be adjusted in the light </w:t>
      </w:r>
      <w:r w:rsidR="00683C7B">
        <w:rPr>
          <w:rFonts w:ascii="Tahoma" w:hAnsi="Tahoma" w:cs="Tahoma"/>
          <w:b w:val="0"/>
          <w:color w:val="auto"/>
        </w:rPr>
        <w:t>of changing priorities, include</w:t>
      </w:r>
      <w:r w:rsidRPr="002B4635">
        <w:rPr>
          <w:rFonts w:ascii="Tahoma" w:hAnsi="Tahoma" w:cs="Tahoma"/>
          <w:b w:val="0"/>
          <w:color w:val="auto"/>
        </w:rPr>
        <w:t xml:space="preserve"> the following:</w:t>
      </w:r>
    </w:p>
    <w:p w:rsidR="00C00265" w:rsidRPr="002B4635" w:rsidRDefault="00C00265" w:rsidP="00C00265">
      <w:pPr>
        <w:rPr>
          <w:rFonts w:ascii="Tahoma" w:hAnsi="Tahoma" w:cs="Tahoma"/>
          <w:b w:val="0"/>
          <w:color w:val="auto"/>
        </w:rPr>
      </w:pPr>
    </w:p>
    <w:p w:rsidR="00C00265" w:rsidRPr="002B4635" w:rsidRDefault="00C00265" w:rsidP="00C00265">
      <w:pPr>
        <w:pStyle w:val="ListBullet"/>
        <w:spacing w:line="240" w:lineRule="auto"/>
        <w:rPr>
          <w:rFonts w:ascii="Tahoma" w:hAnsi="Tahoma" w:cs="Tahoma"/>
        </w:rPr>
      </w:pPr>
      <w:r w:rsidRPr="002B4635">
        <w:rPr>
          <w:rFonts w:ascii="Tahoma" w:hAnsi="Tahoma" w:cs="Tahoma"/>
        </w:rPr>
        <w:t>Coordination of HIQA’s monthly payroll between HIQA and the external payroll bureau, ensuring that salaries are consistently paid, accurately and on time</w:t>
      </w:r>
      <w:r w:rsidR="00506ED5">
        <w:rPr>
          <w:rFonts w:ascii="Tahoma" w:hAnsi="Tahoma" w:cs="Tahoma"/>
        </w:rPr>
        <w:t>.</w:t>
      </w:r>
    </w:p>
    <w:p w:rsidR="00C00265" w:rsidRPr="002B4635" w:rsidRDefault="00C00265" w:rsidP="00C00265">
      <w:pPr>
        <w:pStyle w:val="ListBullet"/>
        <w:spacing w:line="240" w:lineRule="auto"/>
        <w:rPr>
          <w:rFonts w:ascii="Tahoma" w:hAnsi="Tahoma" w:cs="Tahoma"/>
        </w:rPr>
      </w:pPr>
      <w:r w:rsidRPr="002B4635">
        <w:rPr>
          <w:rFonts w:ascii="Tahoma" w:hAnsi="Tahoma" w:cs="Tahoma"/>
        </w:rPr>
        <w:t>Processing the required information back to Revenue via Revenue Online System (ROS)</w:t>
      </w:r>
      <w:r w:rsidR="00506ED5">
        <w:rPr>
          <w:rFonts w:ascii="Tahoma" w:hAnsi="Tahoma" w:cs="Tahoma"/>
        </w:rPr>
        <w:t>.</w:t>
      </w:r>
    </w:p>
    <w:p w:rsidR="00C00265" w:rsidRPr="002B4635" w:rsidRDefault="00C00265" w:rsidP="00C00265">
      <w:pPr>
        <w:pStyle w:val="ListBullet"/>
        <w:spacing w:line="240" w:lineRule="auto"/>
        <w:rPr>
          <w:rFonts w:ascii="Tahoma" w:hAnsi="Tahoma" w:cs="Tahoma"/>
        </w:rPr>
      </w:pPr>
      <w:r w:rsidRPr="002B4635">
        <w:rPr>
          <w:rFonts w:ascii="Tahoma" w:hAnsi="Tahoma" w:cs="Tahoma"/>
        </w:rPr>
        <w:t>Dealing with all payroll and pension queries, including the generating of ad hoc calculation</w:t>
      </w:r>
      <w:r w:rsidR="00506ED5">
        <w:rPr>
          <w:rFonts w:ascii="Tahoma" w:hAnsi="Tahoma" w:cs="Tahoma"/>
        </w:rPr>
        <w:t>s</w:t>
      </w:r>
      <w:r w:rsidRPr="002B4635">
        <w:rPr>
          <w:rFonts w:ascii="Tahoma" w:hAnsi="Tahoma" w:cs="Tahoma"/>
        </w:rPr>
        <w:t xml:space="preserve"> for explanation purposes</w:t>
      </w:r>
      <w:r w:rsidR="00506ED5">
        <w:rPr>
          <w:rFonts w:ascii="Tahoma" w:hAnsi="Tahoma" w:cs="Tahoma"/>
        </w:rPr>
        <w:t>.</w:t>
      </w:r>
    </w:p>
    <w:p w:rsidR="00C00265" w:rsidRPr="002B4635" w:rsidRDefault="00C00265" w:rsidP="00C00265">
      <w:pPr>
        <w:pStyle w:val="ListBullet"/>
        <w:spacing w:line="240" w:lineRule="auto"/>
        <w:rPr>
          <w:rFonts w:ascii="Tahoma" w:hAnsi="Tahoma" w:cs="Tahoma"/>
        </w:rPr>
      </w:pPr>
      <w:r w:rsidRPr="002B4635">
        <w:rPr>
          <w:rFonts w:ascii="Tahoma" w:hAnsi="Tahoma" w:cs="Tahoma"/>
        </w:rPr>
        <w:t xml:space="preserve">Administering HIQA’s payroll related schemes such as “Bike to Work”, </w:t>
      </w:r>
      <w:r w:rsidR="00506ED5">
        <w:rPr>
          <w:rFonts w:ascii="Tahoma" w:hAnsi="Tahoma" w:cs="Tahoma"/>
        </w:rPr>
        <w:t>c</w:t>
      </w:r>
      <w:r w:rsidRPr="002B4635">
        <w:rPr>
          <w:rFonts w:ascii="Tahoma" w:hAnsi="Tahoma" w:cs="Tahoma"/>
        </w:rPr>
        <w:t>ommuter tickets and union deductions</w:t>
      </w:r>
      <w:r w:rsidR="00506ED5">
        <w:rPr>
          <w:rFonts w:ascii="Tahoma" w:hAnsi="Tahoma" w:cs="Tahoma"/>
        </w:rPr>
        <w:t>.</w:t>
      </w:r>
    </w:p>
    <w:p w:rsidR="00C00265" w:rsidRPr="002B4635" w:rsidRDefault="00C00265" w:rsidP="00C00265">
      <w:pPr>
        <w:pStyle w:val="ListBullet"/>
        <w:spacing w:line="240" w:lineRule="auto"/>
        <w:rPr>
          <w:rFonts w:ascii="Tahoma" w:hAnsi="Tahoma" w:cs="Tahoma"/>
        </w:rPr>
      </w:pPr>
      <w:r w:rsidRPr="002B4635">
        <w:rPr>
          <w:rFonts w:ascii="Tahoma" w:hAnsi="Tahoma" w:cs="Tahoma"/>
        </w:rPr>
        <w:t xml:space="preserve">Working with HIQA’s Human Resource team to ensure that all </w:t>
      </w:r>
      <w:r w:rsidR="00506ED5">
        <w:rPr>
          <w:rFonts w:ascii="Tahoma" w:hAnsi="Tahoma" w:cs="Tahoma"/>
        </w:rPr>
        <w:t xml:space="preserve">relative payroll and </w:t>
      </w:r>
      <w:r w:rsidRPr="002B4635">
        <w:rPr>
          <w:rFonts w:ascii="Tahoma" w:hAnsi="Tahoma" w:cs="Tahoma"/>
        </w:rPr>
        <w:t>pension legislation, including any future changes</w:t>
      </w:r>
      <w:r w:rsidR="00506ED5">
        <w:rPr>
          <w:rFonts w:ascii="Tahoma" w:hAnsi="Tahoma" w:cs="Tahoma"/>
        </w:rPr>
        <w:t>,</w:t>
      </w:r>
      <w:r w:rsidRPr="002B4635">
        <w:rPr>
          <w:rFonts w:ascii="Tahoma" w:hAnsi="Tahoma" w:cs="Tahoma"/>
        </w:rPr>
        <w:t xml:space="preserve"> are enforced in full and in a timely manner</w:t>
      </w:r>
      <w:r w:rsidR="00506ED5">
        <w:rPr>
          <w:rFonts w:ascii="Tahoma" w:hAnsi="Tahoma" w:cs="Tahoma"/>
        </w:rPr>
        <w:t>.</w:t>
      </w:r>
    </w:p>
    <w:p w:rsidR="00C00265" w:rsidRPr="002B4635" w:rsidRDefault="00C00265" w:rsidP="00C00265">
      <w:pPr>
        <w:pStyle w:val="ListBullet"/>
        <w:spacing w:line="240" w:lineRule="auto"/>
        <w:rPr>
          <w:rFonts w:ascii="Tahoma" w:hAnsi="Tahoma" w:cs="Tahoma"/>
        </w:rPr>
      </w:pPr>
      <w:r w:rsidRPr="002B4635">
        <w:rPr>
          <w:rFonts w:ascii="Tahoma" w:hAnsi="Tahoma" w:cs="Tahoma"/>
        </w:rPr>
        <w:t>Generating and posting of monthly payroll journal to HIQA’s finance system</w:t>
      </w:r>
      <w:r w:rsidR="00506ED5">
        <w:rPr>
          <w:rFonts w:ascii="Tahoma" w:hAnsi="Tahoma" w:cs="Tahoma"/>
        </w:rPr>
        <w:t>.</w:t>
      </w:r>
    </w:p>
    <w:p w:rsidR="00C00265" w:rsidRPr="002B4635" w:rsidRDefault="00C00265" w:rsidP="00C00265">
      <w:pPr>
        <w:pStyle w:val="ListBullet"/>
        <w:spacing w:line="240" w:lineRule="auto"/>
        <w:rPr>
          <w:rFonts w:ascii="Tahoma" w:hAnsi="Tahoma" w:cs="Tahoma"/>
        </w:rPr>
      </w:pPr>
      <w:r w:rsidRPr="002B4635">
        <w:rPr>
          <w:rFonts w:ascii="Tahoma" w:hAnsi="Tahoma" w:cs="Tahoma"/>
        </w:rPr>
        <w:t xml:space="preserve">Completion of various payroll to nominal ledger control account reconciliation </w:t>
      </w:r>
      <w:proofErr w:type="gramStart"/>
      <w:r w:rsidRPr="002B4635">
        <w:rPr>
          <w:rFonts w:ascii="Tahoma" w:hAnsi="Tahoma" w:cs="Tahoma"/>
        </w:rPr>
        <w:t>on a monthly basis</w:t>
      </w:r>
      <w:proofErr w:type="gramEnd"/>
      <w:r w:rsidR="00506ED5">
        <w:rPr>
          <w:rFonts w:ascii="Tahoma" w:hAnsi="Tahoma" w:cs="Tahoma"/>
        </w:rPr>
        <w:t>.</w:t>
      </w:r>
    </w:p>
    <w:p w:rsidR="00C00265" w:rsidRPr="002B4635" w:rsidRDefault="00C00265" w:rsidP="00C00265">
      <w:pPr>
        <w:pStyle w:val="ListBullet"/>
        <w:spacing w:line="240" w:lineRule="auto"/>
        <w:rPr>
          <w:rFonts w:ascii="Tahoma" w:hAnsi="Tahoma" w:cs="Tahoma"/>
        </w:rPr>
      </w:pPr>
      <w:r w:rsidRPr="002B4635">
        <w:rPr>
          <w:rFonts w:ascii="Tahoma" w:hAnsi="Tahoma" w:cs="Tahoma"/>
        </w:rPr>
        <w:t>Completion of quarterly CSO returns</w:t>
      </w:r>
      <w:r w:rsidR="00506ED5">
        <w:rPr>
          <w:rFonts w:ascii="Tahoma" w:hAnsi="Tahoma" w:cs="Tahoma"/>
        </w:rPr>
        <w:t>.</w:t>
      </w:r>
    </w:p>
    <w:p w:rsidR="00C00265" w:rsidRPr="002B4635" w:rsidRDefault="00C00265" w:rsidP="00C00265">
      <w:pPr>
        <w:pStyle w:val="ListBullet"/>
        <w:spacing w:line="240" w:lineRule="auto"/>
        <w:rPr>
          <w:rFonts w:ascii="Tahoma" w:hAnsi="Tahoma" w:cs="Tahoma"/>
        </w:rPr>
      </w:pPr>
      <w:r w:rsidRPr="002B4635">
        <w:rPr>
          <w:rFonts w:ascii="Tahoma" w:hAnsi="Tahoma" w:cs="Tahoma"/>
        </w:rPr>
        <w:lastRenderedPageBreak/>
        <w:t>Liaising with external agencies to establish pensionable service or determine employee pension entitlements</w:t>
      </w:r>
      <w:r w:rsidR="00506ED5">
        <w:rPr>
          <w:rFonts w:ascii="Tahoma" w:hAnsi="Tahoma" w:cs="Tahoma"/>
        </w:rPr>
        <w:t>.</w:t>
      </w:r>
    </w:p>
    <w:p w:rsidR="00C00265" w:rsidRPr="002B4635" w:rsidRDefault="00C00265" w:rsidP="00C00265">
      <w:pPr>
        <w:pStyle w:val="ListBullet"/>
        <w:spacing w:line="240" w:lineRule="auto"/>
        <w:rPr>
          <w:rFonts w:ascii="Tahoma" w:hAnsi="Tahoma" w:cs="Tahoma"/>
        </w:rPr>
      </w:pPr>
      <w:r w:rsidRPr="002B4635">
        <w:rPr>
          <w:rFonts w:ascii="Tahoma" w:hAnsi="Tahoma" w:cs="Tahoma"/>
        </w:rPr>
        <w:t>Fostering and maintaining good relationships with internal and external stakeholders, such as work colleagues, payroll bureau, Irish Revenue and pension advisors.</w:t>
      </w:r>
    </w:p>
    <w:p w:rsidR="00C00265" w:rsidRPr="002B4635" w:rsidRDefault="00C00265" w:rsidP="00C00265">
      <w:pPr>
        <w:pStyle w:val="ListBullet"/>
        <w:spacing w:line="240" w:lineRule="auto"/>
        <w:rPr>
          <w:rFonts w:ascii="Tahoma" w:hAnsi="Tahoma" w:cs="Tahoma"/>
        </w:rPr>
      </w:pPr>
      <w:r w:rsidRPr="002B4635">
        <w:rPr>
          <w:rFonts w:ascii="Tahoma" w:hAnsi="Tahoma" w:cs="Tahoma"/>
        </w:rPr>
        <w:t>Carry out any other duties as required by the Finance Manager</w:t>
      </w:r>
      <w:r w:rsidR="00506ED5">
        <w:rPr>
          <w:rFonts w:ascii="Tahoma" w:hAnsi="Tahoma" w:cs="Tahoma"/>
        </w:rPr>
        <w:t>.</w:t>
      </w:r>
    </w:p>
    <w:p w:rsidR="001E379D" w:rsidRPr="002B4635" w:rsidRDefault="001E379D" w:rsidP="006E6CA3">
      <w:pPr>
        <w:autoSpaceDE w:val="0"/>
        <w:autoSpaceDN w:val="0"/>
        <w:jc w:val="both"/>
        <w:rPr>
          <w:rFonts w:ascii="Tahoma" w:hAnsi="Tahoma" w:cs="Tahoma"/>
          <w:bCs/>
          <w:color w:val="000000"/>
          <w:lang w:val="en-US"/>
        </w:rPr>
      </w:pPr>
    </w:p>
    <w:p w:rsidR="006E6CA3" w:rsidRPr="002B4635" w:rsidRDefault="006E6CA3" w:rsidP="006E6CA3">
      <w:pPr>
        <w:autoSpaceDE w:val="0"/>
        <w:autoSpaceDN w:val="0"/>
        <w:jc w:val="both"/>
        <w:rPr>
          <w:rFonts w:ascii="Tahoma" w:hAnsi="Tahoma" w:cs="Tahoma"/>
          <w:bCs/>
          <w:color w:val="000000"/>
          <w:lang w:val="en-US"/>
        </w:rPr>
      </w:pPr>
      <w:r w:rsidRPr="002B4635">
        <w:rPr>
          <w:rFonts w:ascii="Tahoma" w:hAnsi="Tahoma" w:cs="Tahoma"/>
          <w:bCs/>
          <w:color w:val="000000"/>
          <w:lang w:val="en-US"/>
        </w:rPr>
        <w:t>This job description is intended as a basic guide to the scope and responsibilities of the position; it is subject to ongoing review and will evolve in line with the constantly evolving practices and functions of the Authority’s work.</w:t>
      </w:r>
    </w:p>
    <w:p w:rsidR="00C00265" w:rsidRPr="002B4635" w:rsidRDefault="00C00265" w:rsidP="00C00265">
      <w:pPr>
        <w:autoSpaceDE w:val="0"/>
        <w:autoSpaceDN w:val="0"/>
        <w:adjustRightInd w:val="0"/>
        <w:jc w:val="both"/>
        <w:rPr>
          <w:rFonts w:ascii="Tahoma" w:hAnsi="Tahoma" w:cs="Tahoma"/>
          <w:bCs/>
          <w:color w:val="auto"/>
          <w:lang w:val="en-US" w:eastAsia="en-US"/>
        </w:rPr>
      </w:pPr>
    </w:p>
    <w:p w:rsidR="00C00265" w:rsidRPr="002B4635" w:rsidRDefault="00C00265" w:rsidP="00C00265">
      <w:pPr>
        <w:autoSpaceDE w:val="0"/>
        <w:autoSpaceDN w:val="0"/>
        <w:adjustRightInd w:val="0"/>
        <w:jc w:val="both"/>
        <w:rPr>
          <w:rFonts w:ascii="Tahoma" w:hAnsi="Tahoma" w:cs="Tahoma"/>
          <w:bCs/>
          <w:color w:val="auto"/>
          <w:lang w:val="en-US" w:eastAsia="en-US"/>
        </w:rPr>
      </w:pPr>
    </w:p>
    <w:p w:rsidR="00C00265" w:rsidRPr="00C00265" w:rsidRDefault="00C00265" w:rsidP="00C00265">
      <w:pPr>
        <w:pBdr>
          <w:bottom w:val="single" w:sz="4" w:space="1" w:color="auto"/>
        </w:pBdr>
        <w:autoSpaceDE w:val="0"/>
        <w:autoSpaceDN w:val="0"/>
        <w:adjustRightInd w:val="0"/>
        <w:jc w:val="both"/>
        <w:rPr>
          <w:rFonts w:ascii="Tahoma" w:hAnsi="Tahoma" w:cs="Tahoma"/>
          <w:bCs/>
          <w:color w:val="auto"/>
          <w:lang w:val="en-US" w:eastAsia="en-US"/>
        </w:rPr>
      </w:pPr>
      <w:r w:rsidRPr="00C00265">
        <w:rPr>
          <w:rFonts w:ascii="Tahoma" w:hAnsi="Tahoma" w:cs="Tahoma"/>
          <w:bCs/>
          <w:color w:val="auto"/>
          <w:lang w:val="en-US" w:eastAsia="en-US"/>
        </w:rPr>
        <w:t>Requirements</w:t>
      </w:r>
    </w:p>
    <w:p w:rsidR="00C00265" w:rsidRPr="00C00265" w:rsidRDefault="00C00265" w:rsidP="00C00265">
      <w:pPr>
        <w:autoSpaceDE w:val="0"/>
        <w:autoSpaceDN w:val="0"/>
        <w:adjustRightInd w:val="0"/>
        <w:jc w:val="both"/>
        <w:rPr>
          <w:rFonts w:ascii="Tahoma" w:hAnsi="Tahoma" w:cs="Tahoma"/>
          <w:b w:val="0"/>
          <w:color w:val="auto"/>
          <w:lang w:val="en-US" w:eastAsia="en-US"/>
        </w:rPr>
      </w:pPr>
    </w:p>
    <w:p w:rsidR="00C00265" w:rsidRPr="002B4635" w:rsidRDefault="00C00265" w:rsidP="00C00265">
      <w:pPr>
        <w:autoSpaceDE w:val="0"/>
        <w:autoSpaceDN w:val="0"/>
        <w:adjustRightInd w:val="0"/>
        <w:jc w:val="both"/>
        <w:rPr>
          <w:rFonts w:ascii="Tahoma" w:hAnsi="Tahoma" w:cs="Tahoma"/>
          <w:b w:val="0"/>
          <w:color w:val="auto"/>
          <w:szCs w:val="24"/>
          <w:lang w:eastAsia="en-US"/>
        </w:rPr>
      </w:pPr>
      <w:r w:rsidRPr="002B4635">
        <w:rPr>
          <w:rFonts w:ascii="Tahoma" w:hAnsi="Tahoma" w:cs="Tahoma"/>
          <w:b w:val="0"/>
          <w:color w:val="auto"/>
          <w:szCs w:val="24"/>
          <w:lang w:eastAsia="en-US"/>
        </w:rPr>
        <w:t xml:space="preserve">Candidates must, on or before </w:t>
      </w:r>
      <w:r w:rsidRPr="002B4635">
        <w:rPr>
          <w:rFonts w:ascii="Tahoma" w:hAnsi="Tahoma" w:cs="Tahoma"/>
          <w:color w:val="auto"/>
          <w:szCs w:val="24"/>
          <w:lang w:eastAsia="en-US"/>
        </w:rPr>
        <w:t xml:space="preserve">5.00pm </w:t>
      </w:r>
      <w:r w:rsidR="005C7A5D" w:rsidRPr="00237DBB">
        <w:rPr>
          <w:rFonts w:ascii="Tahoma" w:hAnsi="Tahoma" w:cs="Tahoma"/>
          <w:color w:val="auto"/>
          <w:szCs w:val="24"/>
          <w:lang w:eastAsia="en-US"/>
        </w:rPr>
        <w:t>Tuesday 30</w:t>
      </w:r>
      <w:r w:rsidR="005C7A5D" w:rsidRPr="00237DBB">
        <w:rPr>
          <w:rFonts w:ascii="Tahoma" w:hAnsi="Tahoma" w:cs="Tahoma"/>
          <w:color w:val="auto"/>
          <w:szCs w:val="24"/>
          <w:vertAlign w:val="superscript"/>
          <w:lang w:eastAsia="en-US"/>
        </w:rPr>
        <w:t>th</w:t>
      </w:r>
      <w:r w:rsidR="005C7A5D" w:rsidRPr="00237DBB">
        <w:rPr>
          <w:rFonts w:ascii="Tahoma" w:hAnsi="Tahoma" w:cs="Tahoma"/>
          <w:color w:val="auto"/>
          <w:szCs w:val="24"/>
          <w:lang w:eastAsia="en-US"/>
        </w:rPr>
        <w:t xml:space="preserve"> October 2018</w:t>
      </w:r>
      <w:r w:rsidRPr="002B4635">
        <w:rPr>
          <w:rFonts w:ascii="Tahoma" w:hAnsi="Tahoma" w:cs="Tahoma"/>
          <w:b w:val="0"/>
          <w:color w:val="auto"/>
          <w:szCs w:val="24"/>
          <w:lang w:eastAsia="en-US"/>
        </w:rPr>
        <w:t>, have the following essential requirements:</w:t>
      </w:r>
    </w:p>
    <w:p w:rsidR="00C00265" w:rsidRPr="002B4635" w:rsidRDefault="00C00265" w:rsidP="00C00265">
      <w:pPr>
        <w:autoSpaceDE w:val="0"/>
        <w:autoSpaceDN w:val="0"/>
        <w:adjustRightInd w:val="0"/>
        <w:jc w:val="both"/>
        <w:rPr>
          <w:rFonts w:ascii="Tahoma" w:hAnsi="Tahoma" w:cs="Tahoma"/>
          <w:b w:val="0"/>
          <w:color w:val="auto"/>
          <w:szCs w:val="24"/>
          <w:lang w:eastAsia="en-US"/>
        </w:rPr>
      </w:pPr>
    </w:p>
    <w:p w:rsidR="00C00265" w:rsidRPr="002B4635" w:rsidRDefault="00C00265" w:rsidP="00C00265">
      <w:pPr>
        <w:autoSpaceDE w:val="0"/>
        <w:autoSpaceDN w:val="0"/>
        <w:adjustRightInd w:val="0"/>
        <w:jc w:val="both"/>
        <w:rPr>
          <w:rFonts w:ascii="Tahoma" w:hAnsi="Tahoma" w:cs="Tahoma"/>
          <w:color w:val="auto"/>
          <w:szCs w:val="24"/>
          <w:lang w:eastAsia="en-US"/>
        </w:rPr>
      </w:pPr>
      <w:r w:rsidRPr="002B4635">
        <w:rPr>
          <w:rFonts w:ascii="Tahoma" w:hAnsi="Tahoma" w:cs="Tahoma"/>
          <w:color w:val="auto"/>
          <w:szCs w:val="24"/>
          <w:lang w:eastAsia="en-US"/>
        </w:rPr>
        <w:t>Eligibility Criteria:</w:t>
      </w:r>
    </w:p>
    <w:p w:rsidR="00C00265" w:rsidRPr="00C00265" w:rsidRDefault="00C00265" w:rsidP="00C00265">
      <w:pPr>
        <w:autoSpaceDE w:val="0"/>
        <w:autoSpaceDN w:val="0"/>
        <w:adjustRightInd w:val="0"/>
        <w:jc w:val="both"/>
        <w:rPr>
          <w:rFonts w:ascii="Tahoma" w:hAnsi="Tahoma" w:cs="Tahoma"/>
          <w:b w:val="0"/>
          <w:color w:val="auto"/>
          <w:szCs w:val="24"/>
          <w:lang w:eastAsia="en-US"/>
        </w:rPr>
      </w:pPr>
    </w:p>
    <w:p w:rsidR="00C00265" w:rsidRPr="00C00265" w:rsidRDefault="00C00265" w:rsidP="00C00265">
      <w:pPr>
        <w:numPr>
          <w:ilvl w:val="0"/>
          <w:numId w:val="44"/>
        </w:numPr>
        <w:spacing w:after="200" w:line="276" w:lineRule="auto"/>
        <w:contextualSpacing/>
        <w:rPr>
          <w:rFonts w:ascii="Tahoma" w:hAnsi="Tahoma" w:cs="Tahoma"/>
          <w:b w:val="0"/>
          <w:color w:val="000000"/>
          <w:szCs w:val="28"/>
        </w:rPr>
      </w:pPr>
      <w:r w:rsidRPr="00C00265">
        <w:rPr>
          <w:rFonts w:ascii="Tahoma" w:hAnsi="Tahoma" w:cs="Tahoma"/>
          <w:b w:val="0"/>
          <w:color w:val="000000"/>
          <w:szCs w:val="28"/>
        </w:rPr>
        <w:t>Minimum of three years’ experience of processing full payroll and using a computerised payroll system</w:t>
      </w:r>
      <w:r w:rsidR="00BA538F">
        <w:rPr>
          <w:rFonts w:ascii="Tahoma" w:hAnsi="Tahoma" w:cs="Tahoma"/>
          <w:b w:val="0"/>
          <w:color w:val="000000"/>
          <w:szCs w:val="28"/>
        </w:rPr>
        <w:t xml:space="preserve">; </w:t>
      </w:r>
      <w:r w:rsidR="00BA538F" w:rsidRPr="00BA538F">
        <w:rPr>
          <w:rFonts w:ascii="Tahoma" w:hAnsi="Tahoma" w:cs="Tahoma"/>
          <w:color w:val="000000"/>
          <w:szCs w:val="28"/>
        </w:rPr>
        <w:t>and</w:t>
      </w:r>
    </w:p>
    <w:p w:rsidR="00C00265" w:rsidRPr="00C00265" w:rsidRDefault="00C00265" w:rsidP="00C00265">
      <w:pPr>
        <w:ind w:left="720"/>
        <w:rPr>
          <w:rFonts w:ascii="Tahoma" w:hAnsi="Tahoma" w:cs="Tahoma"/>
          <w:b w:val="0"/>
          <w:color w:val="auto"/>
          <w:lang w:val="en-IE"/>
        </w:rPr>
      </w:pPr>
    </w:p>
    <w:p w:rsidR="00C00265" w:rsidRPr="00C00265" w:rsidRDefault="00C00265" w:rsidP="00C00265">
      <w:pPr>
        <w:numPr>
          <w:ilvl w:val="0"/>
          <w:numId w:val="44"/>
        </w:numPr>
        <w:rPr>
          <w:rFonts w:ascii="Tahoma" w:hAnsi="Tahoma" w:cs="Tahoma"/>
          <w:b w:val="0"/>
          <w:color w:val="auto"/>
          <w:lang w:val="en-IE"/>
        </w:rPr>
      </w:pPr>
      <w:r w:rsidRPr="00C00265">
        <w:rPr>
          <w:rFonts w:ascii="Tahoma" w:hAnsi="Tahoma" w:cs="Tahoma"/>
          <w:b w:val="0"/>
          <w:color w:val="auto"/>
          <w:szCs w:val="24"/>
          <w:lang w:eastAsia="en-US"/>
        </w:rPr>
        <w:t>IPASS diploma in Payroll Management</w:t>
      </w:r>
      <w:r w:rsidR="00BA538F">
        <w:rPr>
          <w:rFonts w:ascii="Tahoma" w:hAnsi="Tahoma" w:cs="Tahoma"/>
          <w:b w:val="0"/>
          <w:color w:val="auto"/>
          <w:szCs w:val="24"/>
          <w:lang w:eastAsia="en-US"/>
        </w:rPr>
        <w:t xml:space="preserve">; </w:t>
      </w:r>
      <w:r w:rsidR="00BA538F" w:rsidRPr="00BA538F">
        <w:rPr>
          <w:rFonts w:ascii="Tahoma" w:hAnsi="Tahoma" w:cs="Tahoma"/>
          <w:color w:val="auto"/>
          <w:szCs w:val="24"/>
          <w:lang w:eastAsia="en-US"/>
        </w:rPr>
        <w:t>and</w:t>
      </w:r>
    </w:p>
    <w:p w:rsidR="00C00265" w:rsidRPr="00C00265" w:rsidRDefault="00C00265" w:rsidP="00C00265">
      <w:pPr>
        <w:ind w:left="720"/>
        <w:rPr>
          <w:rFonts w:ascii="Tahoma" w:hAnsi="Tahoma" w:cs="Tahoma"/>
          <w:b w:val="0"/>
          <w:color w:val="auto"/>
          <w:lang w:val="en-IE"/>
        </w:rPr>
      </w:pPr>
    </w:p>
    <w:p w:rsidR="00C00265" w:rsidRPr="00C00265" w:rsidRDefault="00C00265" w:rsidP="00C00265">
      <w:pPr>
        <w:numPr>
          <w:ilvl w:val="0"/>
          <w:numId w:val="44"/>
        </w:numPr>
        <w:rPr>
          <w:rFonts w:ascii="Tahoma" w:hAnsi="Tahoma" w:cs="Tahoma"/>
          <w:b w:val="0"/>
          <w:color w:val="auto"/>
          <w:lang w:val="en-IE"/>
        </w:rPr>
      </w:pPr>
      <w:r w:rsidRPr="00C00265">
        <w:rPr>
          <w:rFonts w:ascii="Tahoma" w:hAnsi="Tahoma" w:cs="Tahoma"/>
          <w:b w:val="0"/>
          <w:color w:val="auto"/>
          <w:lang w:val="en-IE"/>
        </w:rPr>
        <w:t>Minimum of three years’ experience using Microsoft Office such as Excel, Word and Email.</w:t>
      </w:r>
    </w:p>
    <w:p w:rsidR="00C00265" w:rsidRPr="00C00265" w:rsidRDefault="00C00265" w:rsidP="00C00265">
      <w:pPr>
        <w:ind w:left="720"/>
        <w:rPr>
          <w:rFonts w:ascii="Tahoma" w:hAnsi="Tahoma" w:cs="Tahoma"/>
          <w:b w:val="0"/>
          <w:color w:val="auto"/>
          <w:lang w:val="en-IE"/>
        </w:rPr>
      </w:pPr>
    </w:p>
    <w:p w:rsidR="00C00265" w:rsidRPr="00C00265" w:rsidRDefault="00C00265" w:rsidP="00C00265">
      <w:pPr>
        <w:rPr>
          <w:rFonts w:ascii="Tahoma" w:hAnsi="Tahoma" w:cs="Tahoma"/>
          <w:b w:val="0"/>
          <w:color w:val="auto"/>
          <w:lang w:val="en-IE"/>
        </w:rPr>
      </w:pPr>
    </w:p>
    <w:p w:rsidR="00C00265" w:rsidRPr="00C00265" w:rsidRDefault="00C00265" w:rsidP="00C00265">
      <w:pPr>
        <w:rPr>
          <w:rFonts w:ascii="Tahoma" w:hAnsi="Tahoma" w:cs="Tahoma"/>
          <w:color w:val="auto"/>
          <w:lang w:val="en-IE"/>
        </w:rPr>
      </w:pPr>
      <w:r w:rsidRPr="00C00265">
        <w:rPr>
          <w:rFonts w:ascii="Tahoma" w:hAnsi="Tahoma" w:cs="Tahoma"/>
          <w:color w:val="auto"/>
          <w:lang w:val="en-IE"/>
        </w:rPr>
        <w:t>Desirable Requirements</w:t>
      </w:r>
      <w:r w:rsidRPr="002B4635">
        <w:rPr>
          <w:rFonts w:ascii="Tahoma" w:hAnsi="Tahoma" w:cs="Tahoma"/>
          <w:color w:val="auto"/>
          <w:lang w:val="en-IE"/>
        </w:rPr>
        <w:t>:</w:t>
      </w:r>
    </w:p>
    <w:p w:rsidR="00C00265" w:rsidRPr="00C00265" w:rsidRDefault="00C00265" w:rsidP="00C00265">
      <w:pPr>
        <w:rPr>
          <w:rFonts w:ascii="Tahoma" w:hAnsi="Tahoma" w:cs="Tahoma"/>
          <w:color w:val="auto"/>
          <w:lang w:val="en-IE"/>
        </w:rPr>
      </w:pPr>
    </w:p>
    <w:p w:rsidR="00C00265" w:rsidRPr="00C00265" w:rsidRDefault="00C00265" w:rsidP="00C00265">
      <w:pPr>
        <w:widowControl w:val="0"/>
        <w:numPr>
          <w:ilvl w:val="0"/>
          <w:numId w:val="45"/>
        </w:numPr>
        <w:suppressAutoHyphens/>
        <w:spacing w:after="240" w:line="240" w:lineRule="atLeast"/>
        <w:jc w:val="both"/>
        <w:rPr>
          <w:rFonts w:ascii="Tahoma" w:hAnsi="Tahoma" w:cs="Tahoma"/>
          <w:b w:val="0"/>
          <w:color w:val="auto"/>
          <w:szCs w:val="24"/>
          <w:lang w:eastAsia="en-US"/>
        </w:rPr>
      </w:pPr>
      <w:r w:rsidRPr="00C00265">
        <w:rPr>
          <w:rFonts w:ascii="Tahoma" w:hAnsi="Tahoma" w:cs="Tahoma"/>
          <w:b w:val="0"/>
          <w:color w:val="auto"/>
          <w:szCs w:val="24"/>
          <w:lang w:eastAsia="en-US"/>
        </w:rPr>
        <w:t>Public sector payroll experience is highly desirable</w:t>
      </w:r>
      <w:r w:rsidR="00BA538F">
        <w:rPr>
          <w:rFonts w:ascii="Tahoma" w:hAnsi="Tahoma" w:cs="Tahoma"/>
          <w:b w:val="0"/>
          <w:color w:val="auto"/>
          <w:szCs w:val="24"/>
          <w:lang w:eastAsia="en-US"/>
        </w:rPr>
        <w:t>.</w:t>
      </w:r>
    </w:p>
    <w:p w:rsidR="00C00265" w:rsidRPr="00C00265" w:rsidRDefault="00C00265" w:rsidP="00C00265">
      <w:pPr>
        <w:widowControl w:val="0"/>
        <w:numPr>
          <w:ilvl w:val="0"/>
          <w:numId w:val="45"/>
        </w:numPr>
        <w:suppressAutoHyphens/>
        <w:spacing w:after="240" w:line="240" w:lineRule="atLeast"/>
        <w:jc w:val="both"/>
        <w:rPr>
          <w:rFonts w:ascii="Tahoma" w:hAnsi="Tahoma" w:cs="Tahoma"/>
          <w:b w:val="0"/>
          <w:color w:val="auto"/>
          <w:szCs w:val="24"/>
          <w:lang w:eastAsia="en-US"/>
        </w:rPr>
      </w:pPr>
      <w:r w:rsidRPr="00C00265">
        <w:rPr>
          <w:rFonts w:ascii="Tahoma" w:hAnsi="Tahoma" w:cs="Tahoma"/>
          <w:b w:val="0"/>
          <w:color w:val="auto"/>
          <w:szCs w:val="24"/>
          <w:lang w:eastAsia="en-US"/>
        </w:rPr>
        <w:t>Public sector pension administration and calculation experience is highly desirable</w:t>
      </w:r>
      <w:r w:rsidR="00BA538F">
        <w:rPr>
          <w:rFonts w:ascii="Tahoma" w:hAnsi="Tahoma" w:cs="Tahoma"/>
          <w:b w:val="0"/>
          <w:color w:val="auto"/>
          <w:szCs w:val="24"/>
          <w:lang w:eastAsia="en-US"/>
        </w:rPr>
        <w:t>.</w:t>
      </w:r>
    </w:p>
    <w:p w:rsidR="00C00265" w:rsidRPr="00C00265" w:rsidRDefault="00C00265" w:rsidP="00C00265">
      <w:pPr>
        <w:widowControl w:val="0"/>
        <w:numPr>
          <w:ilvl w:val="0"/>
          <w:numId w:val="45"/>
        </w:numPr>
        <w:suppressAutoHyphens/>
        <w:spacing w:after="240" w:line="240" w:lineRule="atLeast"/>
        <w:jc w:val="both"/>
        <w:rPr>
          <w:rFonts w:ascii="Tahoma" w:hAnsi="Tahoma" w:cs="Tahoma"/>
          <w:b w:val="0"/>
          <w:color w:val="auto"/>
          <w:szCs w:val="24"/>
          <w:lang w:eastAsia="en-US"/>
        </w:rPr>
      </w:pPr>
      <w:r w:rsidRPr="00C00265">
        <w:rPr>
          <w:rFonts w:ascii="Tahoma" w:hAnsi="Tahoma" w:cs="Tahoma"/>
          <w:b w:val="0"/>
          <w:color w:val="auto"/>
          <w:szCs w:val="24"/>
          <w:lang w:eastAsia="en-US"/>
        </w:rPr>
        <w:t>A relevant qualification in Information Governance would be advantageous</w:t>
      </w:r>
      <w:r w:rsidR="00BA538F">
        <w:rPr>
          <w:rFonts w:ascii="Tahoma" w:hAnsi="Tahoma" w:cs="Tahoma"/>
          <w:b w:val="0"/>
          <w:color w:val="auto"/>
          <w:szCs w:val="24"/>
          <w:lang w:eastAsia="en-US"/>
        </w:rPr>
        <w:t>.</w:t>
      </w:r>
    </w:p>
    <w:p w:rsidR="00C00265" w:rsidRPr="00C00265" w:rsidRDefault="00C00265" w:rsidP="00C00265">
      <w:pPr>
        <w:widowControl w:val="0"/>
        <w:tabs>
          <w:tab w:val="left" w:pos="1152"/>
          <w:tab w:val="left" w:pos="1728"/>
          <w:tab w:val="left" w:pos="5760"/>
          <w:tab w:val="right" w:pos="9029"/>
        </w:tabs>
        <w:suppressAutoHyphens/>
        <w:spacing w:after="240" w:line="240" w:lineRule="atLeast"/>
        <w:jc w:val="both"/>
        <w:rPr>
          <w:rFonts w:ascii="Tahoma" w:hAnsi="Tahoma" w:cs="Tahoma"/>
          <w:b w:val="0"/>
          <w:color w:val="auto"/>
          <w:szCs w:val="24"/>
          <w:lang w:val="en-IE" w:eastAsia="en-US"/>
        </w:rPr>
      </w:pPr>
    </w:p>
    <w:p w:rsidR="00C00265" w:rsidRPr="00C00265" w:rsidRDefault="00C00265" w:rsidP="00C00265">
      <w:pPr>
        <w:widowControl w:val="0"/>
        <w:spacing w:after="240"/>
        <w:jc w:val="both"/>
        <w:rPr>
          <w:rFonts w:ascii="Tahoma" w:hAnsi="Tahoma" w:cs="Tahoma"/>
          <w:b w:val="0"/>
          <w:color w:val="auto"/>
          <w:szCs w:val="24"/>
          <w:lang w:eastAsia="en-US"/>
        </w:rPr>
      </w:pPr>
      <w:r w:rsidRPr="00C00265">
        <w:rPr>
          <w:rFonts w:ascii="Tahoma" w:hAnsi="Tahoma" w:cs="Tahoma"/>
          <w:b w:val="0"/>
          <w:color w:val="auto"/>
          <w:szCs w:val="24"/>
          <w:lang w:eastAsia="en-US"/>
        </w:rPr>
        <w:t>HIQA will support the successful candidate in the development of their career in pension including participation in relevant further education</w:t>
      </w:r>
    </w:p>
    <w:p w:rsidR="00C00265" w:rsidRPr="002B4635" w:rsidRDefault="00C00265" w:rsidP="00D274ED">
      <w:pPr>
        <w:pBdr>
          <w:bottom w:val="single" w:sz="12" w:space="1" w:color="auto"/>
        </w:pBdr>
        <w:tabs>
          <w:tab w:val="left" w:pos="2210"/>
        </w:tabs>
        <w:jc w:val="both"/>
        <w:rPr>
          <w:rFonts w:ascii="Tahoma" w:hAnsi="Tahoma" w:cs="Tahoma"/>
          <w:b w:val="0"/>
          <w:color w:val="auto"/>
          <w:lang w:val="en-IE"/>
        </w:rPr>
      </w:pPr>
    </w:p>
    <w:p w:rsidR="00C00265" w:rsidRPr="002B4635" w:rsidRDefault="00C00265" w:rsidP="00D274ED">
      <w:pPr>
        <w:pBdr>
          <w:bottom w:val="single" w:sz="12" w:space="1" w:color="auto"/>
        </w:pBdr>
        <w:tabs>
          <w:tab w:val="left" w:pos="2210"/>
        </w:tabs>
        <w:jc w:val="both"/>
        <w:rPr>
          <w:rFonts w:ascii="Tahoma" w:hAnsi="Tahoma" w:cs="Tahoma"/>
          <w:b w:val="0"/>
          <w:color w:val="auto"/>
          <w:lang w:val="en-IE"/>
        </w:rPr>
      </w:pPr>
    </w:p>
    <w:p w:rsidR="00C00265" w:rsidRPr="002B4635" w:rsidRDefault="00C00265" w:rsidP="00D274ED">
      <w:pPr>
        <w:pBdr>
          <w:bottom w:val="single" w:sz="12" w:space="1" w:color="auto"/>
        </w:pBdr>
        <w:tabs>
          <w:tab w:val="left" w:pos="2210"/>
        </w:tabs>
        <w:jc w:val="both"/>
        <w:rPr>
          <w:rFonts w:ascii="Tahoma" w:hAnsi="Tahoma" w:cs="Tahoma"/>
          <w:b w:val="0"/>
          <w:color w:val="auto"/>
          <w:lang w:val="en-IE"/>
        </w:rPr>
      </w:pPr>
    </w:p>
    <w:p w:rsidR="00C00265" w:rsidRPr="002B4635" w:rsidRDefault="00C00265" w:rsidP="00D274ED">
      <w:pPr>
        <w:pBdr>
          <w:bottom w:val="single" w:sz="12" w:space="1" w:color="auto"/>
        </w:pBdr>
        <w:tabs>
          <w:tab w:val="left" w:pos="2210"/>
        </w:tabs>
        <w:jc w:val="both"/>
        <w:rPr>
          <w:rFonts w:ascii="Tahoma" w:hAnsi="Tahoma" w:cs="Tahoma"/>
          <w:b w:val="0"/>
          <w:color w:val="auto"/>
          <w:lang w:val="en-IE"/>
        </w:rPr>
      </w:pPr>
    </w:p>
    <w:p w:rsidR="00C00265" w:rsidRPr="002B4635" w:rsidRDefault="00C00265" w:rsidP="00D274ED">
      <w:pPr>
        <w:pBdr>
          <w:bottom w:val="single" w:sz="12" w:space="1" w:color="auto"/>
        </w:pBdr>
        <w:tabs>
          <w:tab w:val="left" w:pos="2210"/>
        </w:tabs>
        <w:jc w:val="both"/>
        <w:rPr>
          <w:rFonts w:ascii="Tahoma" w:hAnsi="Tahoma" w:cs="Tahoma"/>
          <w:b w:val="0"/>
          <w:color w:val="auto"/>
          <w:lang w:val="en-IE"/>
        </w:rPr>
      </w:pPr>
    </w:p>
    <w:p w:rsidR="00C00265" w:rsidRPr="002B4635" w:rsidRDefault="00C00265" w:rsidP="00D274ED">
      <w:pPr>
        <w:pBdr>
          <w:bottom w:val="single" w:sz="12" w:space="1" w:color="auto"/>
        </w:pBdr>
        <w:tabs>
          <w:tab w:val="left" w:pos="2210"/>
        </w:tabs>
        <w:jc w:val="both"/>
        <w:rPr>
          <w:rFonts w:ascii="Tahoma" w:hAnsi="Tahoma" w:cs="Tahoma"/>
          <w:b w:val="0"/>
          <w:color w:val="auto"/>
          <w:lang w:val="en-IE"/>
        </w:rPr>
      </w:pPr>
    </w:p>
    <w:p w:rsidR="00C00265" w:rsidRDefault="00C00265" w:rsidP="00D274ED">
      <w:pPr>
        <w:pBdr>
          <w:bottom w:val="single" w:sz="12" w:space="1" w:color="auto"/>
        </w:pBdr>
        <w:tabs>
          <w:tab w:val="left" w:pos="2210"/>
        </w:tabs>
        <w:jc w:val="both"/>
        <w:rPr>
          <w:rFonts w:ascii="Tahoma" w:hAnsi="Tahoma" w:cs="Tahoma"/>
          <w:b w:val="0"/>
          <w:color w:val="auto"/>
          <w:lang w:val="en-IE"/>
        </w:rPr>
      </w:pPr>
    </w:p>
    <w:p w:rsidR="00BF651F" w:rsidRPr="002B4635" w:rsidRDefault="00BF651F" w:rsidP="00D274ED">
      <w:pPr>
        <w:pBdr>
          <w:bottom w:val="single" w:sz="12" w:space="1" w:color="auto"/>
        </w:pBdr>
        <w:tabs>
          <w:tab w:val="left" w:pos="2210"/>
        </w:tabs>
        <w:jc w:val="both"/>
        <w:rPr>
          <w:rFonts w:ascii="Tahoma" w:hAnsi="Tahoma" w:cs="Tahoma"/>
          <w:b w:val="0"/>
          <w:color w:val="auto"/>
          <w:lang w:val="en-IE"/>
        </w:rPr>
      </w:pPr>
    </w:p>
    <w:p w:rsidR="00C00265" w:rsidRPr="002B4635" w:rsidRDefault="00C00265" w:rsidP="00C00265">
      <w:pPr>
        <w:pBdr>
          <w:bottom w:val="single" w:sz="12" w:space="1" w:color="auto"/>
        </w:pBdr>
        <w:tabs>
          <w:tab w:val="left" w:pos="2210"/>
        </w:tabs>
        <w:jc w:val="both"/>
        <w:rPr>
          <w:rFonts w:ascii="Tahoma" w:hAnsi="Tahoma" w:cs="Tahoma"/>
          <w:color w:val="auto"/>
          <w:lang w:val="en-IE"/>
        </w:rPr>
      </w:pPr>
      <w:r w:rsidRPr="002B4635">
        <w:rPr>
          <w:rFonts w:ascii="Tahoma" w:hAnsi="Tahoma" w:cs="Tahoma"/>
          <w:color w:val="auto"/>
          <w:lang w:val="en-IE"/>
        </w:rPr>
        <w:lastRenderedPageBreak/>
        <w:t>Core Competencies:</w:t>
      </w:r>
    </w:p>
    <w:p w:rsidR="00C00265" w:rsidRPr="002B4635" w:rsidRDefault="00C00265" w:rsidP="00D274ED">
      <w:pPr>
        <w:pBdr>
          <w:bottom w:val="single" w:sz="12" w:space="1" w:color="auto"/>
        </w:pBdr>
        <w:tabs>
          <w:tab w:val="left" w:pos="2210"/>
        </w:tabs>
        <w:jc w:val="both"/>
        <w:rPr>
          <w:rFonts w:ascii="Tahoma" w:hAnsi="Tahoma" w:cs="Tahoma"/>
          <w:b w:val="0"/>
          <w:color w:val="auto"/>
          <w:lang w:val="en-IE"/>
        </w:rPr>
      </w:pPr>
    </w:p>
    <w:p w:rsidR="00C00265" w:rsidRPr="002B4635" w:rsidRDefault="00C00265" w:rsidP="00C00265">
      <w:pPr>
        <w:pBdr>
          <w:bottom w:val="single" w:sz="12" w:space="1" w:color="auto"/>
        </w:pBdr>
        <w:tabs>
          <w:tab w:val="left" w:pos="2210"/>
        </w:tabs>
        <w:jc w:val="both"/>
        <w:rPr>
          <w:rFonts w:ascii="Tahoma" w:hAnsi="Tahoma" w:cs="Tahoma"/>
          <w:b w:val="0"/>
          <w:color w:val="auto"/>
        </w:rPr>
      </w:pPr>
      <w:r w:rsidRPr="002B4635">
        <w:rPr>
          <w:rFonts w:ascii="Tahoma" w:hAnsi="Tahoma" w:cs="Tahoma"/>
          <w:b w:val="0"/>
          <w:color w:val="auto"/>
        </w:rPr>
        <w:t>The candidate must be able to clearly demonstrate the following:</w:t>
      </w:r>
    </w:p>
    <w:p w:rsidR="00C00265" w:rsidRPr="002B4635" w:rsidRDefault="00C00265" w:rsidP="00D274ED">
      <w:pPr>
        <w:pBdr>
          <w:bottom w:val="single" w:sz="12" w:space="1" w:color="auto"/>
        </w:pBdr>
        <w:tabs>
          <w:tab w:val="left" w:pos="2210"/>
        </w:tabs>
        <w:jc w:val="both"/>
        <w:rPr>
          <w:rFonts w:ascii="Tahoma" w:hAnsi="Tahoma" w:cs="Tahoma"/>
          <w:b w:val="0"/>
          <w:color w:val="auto"/>
          <w:lang w:val="en-IE"/>
        </w:rPr>
      </w:pPr>
    </w:p>
    <w:p w:rsidR="00C00265" w:rsidRPr="002B4635" w:rsidRDefault="00C00265" w:rsidP="00506ED5">
      <w:pPr>
        <w:pBdr>
          <w:bottom w:val="single" w:sz="12" w:space="1" w:color="auto"/>
        </w:pBdr>
        <w:tabs>
          <w:tab w:val="left" w:pos="2210"/>
        </w:tabs>
        <w:jc w:val="both"/>
        <w:rPr>
          <w:rFonts w:ascii="Tahoma" w:hAnsi="Tahoma" w:cs="Tahoma"/>
          <w:color w:val="auto"/>
          <w:lang w:val="en-IE"/>
        </w:rPr>
      </w:pPr>
      <w:r w:rsidRPr="002B4635">
        <w:rPr>
          <w:rFonts w:ascii="Tahoma" w:hAnsi="Tahoma" w:cs="Tahoma"/>
          <w:color w:val="auto"/>
          <w:lang w:val="en-IE"/>
        </w:rPr>
        <w:t xml:space="preserve">Specialist Knowledge, Expertise and Self Development </w:t>
      </w:r>
    </w:p>
    <w:p w:rsidR="00C00265" w:rsidRPr="002B4635" w:rsidRDefault="00C00265" w:rsidP="00506ED5">
      <w:pPr>
        <w:pBdr>
          <w:bottom w:val="single" w:sz="12" w:space="1" w:color="auto"/>
        </w:pBdr>
        <w:ind w:left="720" w:hanging="720"/>
        <w:jc w:val="both"/>
        <w:rPr>
          <w:rFonts w:ascii="Tahoma" w:hAnsi="Tahoma" w:cs="Tahoma"/>
          <w:b w:val="0"/>
          <w:color w:val="auto"/>
          <w:lang w:val="en-IE"/>
        </w:rPr>
      </w:pPr>
      <w:r w:rsidRPr="002B4635">
        <w:rPr>
          <w:rFonts w:ascii="Tahoma" w:hAnsi="Tahoma" w:cs="Tahoma"/>
          <w:b w:val="0"/>
          <w:color w:val="auto"/>
          <w:lang w:val="en-IE"/>
        </w:rPr>
        <w:t>•</w:t>
      </w:r>
      <w:r w:rsidRPr="002B4635">
        <w:rPr>
          <w:rFonts w:ascii="Tahoma" w:hAnsi="Tahoma" w:cs="Tahoma"/>
          <w:b w:val="0"/>
          <w:color w:val="auto"/>
          <w:lang w:val="en-IE"/>
        </w:rPr>
        <w:tab/>
        <w:t xml:space="preserve">Detailed knowledge and understanding of Republic of Ireland (ROI) payroll processing and relevant legislation. </w:t>
      </w:r>
    </w:p>
    <w:p w:rsidR="00C00265" w:rsidRPr="002B4635" w:rsidRDefault="00C00265" w:rsidP="00506ED5">
      <w:pPr>
        <w:pBdr>
          <w:bottom w:val="single" w:sz="12" w:space="1" w:color="auto"/>
        </w:pBdr>
        <w:ind w:left="720" w:hanging="720"/>
        <w:jc w:val="both"/>
        <w:rPr>
          <w:rFonts w:ascii="Tahoma" w:hAnsi="Tahoma" w:cs="Tahoma"/>
          <w:b w:val="0"/>
          <w:color w:val="auto"/>
          <w:lang w:val="en-IE"/>
        </w:rPr>
      </w:pPr>
      <w:r w:rsidRPr="002B4635">
        <w:rPr>
          <w:rFonts w:ascii="Tahoma" w:hAnsi="Tahoma" w:cs="Tahoma"/>
          <w:b w:val="0"/>
          <w:color w:val="auto"/>
          <w:lang w:val="en-IE"/>
        </w:rPr>
        <w:t>•</w:t>
      </w:r>
      <w:r w:rsidRPr="002B4635">
        <w:rPr>
          <w:rFonts w:ascii="Tahoma" w:hAnsi="Tahoma" w:cs="Tahoma"/>
          <w:b w:val="0"/>
          <w:color w:val="auto"/>
          <w:lang w:val="en-IE"/>
        </w:rPr>
        <w:tab/>
      </w:r>
      <w:r w:rsidR="006E6195">
        <w:rPr>
          <w:rFonts w:ascii="Tahoma" w:hAnsi="Tahoma" w:cs="Tahoma"/>
          <w:b w:val="0"/>
          <w:color w:val="auto"/>
          <w:lang w:val="en-IE"/>
        </w:rPr>
        <w:t xml:space="preserve">Evidence of </w:t>
      </w:r>
      <w:r w:rsidR="00BF651F">
        <w:rPr>
          <w:rFonts w:ascii="Tahoma" w:hAnsi="Tahoma" w:cs="Tahoma"/>
          <w:b w:val="0"/>
          <w:color w:val="auto"/>
          <w:lang w:val="en-IE"/>
        </w:rPr>
        <w:t>p</w:t>
      </w:r>
      <w:r w:rsidRPr="002B4635">
        <w:rPr>
          <w:rFonts w:ascii="Tahoma" w:hAnsi="Tahoma" w:cs="Tahoma"/>
          <w:b w:val="0"/>
          <w:color w:val="auto"/>
          <w:lang w:val="en-IE"/>
        </w:rPr>
        <w:t xml:space="preserve">roactive self-development so as to remain knowledgeable and up to date, particularly in the area of ROI payroll. </w:t>
      </w:r>
    </w:p>
    <w:p w:rsidR="00C00265" w:rsidRPr="002B4635" w:rsidRDefault="00C00265" w:rsidP="00506ED5">
      <w:pPr>
        <w:pBdr>
          <w:bottom w:val="single" w:sz="12" w:space="1" w:color="auto"/>
        </w:pBdr>
        <w:ind w:left="720" w:hanging="720"/>
        <w:jc w:val="both"/>
        <w:rPr>
          <w:rFonts w:ascii="Tahoma" w:hAnsi="Tahoma" w:cs="Tahoma"/>
          <w:b w:val="0"/>
          <w:color w:val="auto"/>
          <w:lang w:val="en-IE"/>
        </w:rPr>
      </w:pPr>
      <w:r w:rsidRPr="002B4635">
        <w:rPr>
          <w:rFonts w:ascii="Tahoma" w:hAnsi="Tahoma" w:cs="Tahoma"/>
          <w:b w:val="0"/>
          <w:color w:val="auto"/>
          <w:lang w:val="en-IE"/>
        </w:rPr>
        <w:t>•</w:t>
      </w:r>
      <w:r w:rsidRPr="002B4635">
        <w:rPr>
          <w:rFonts w:ascii="Tahoma" w:hAnsi="Tahoma" w:cs="Tahoma"/>
          <w:b w:val="0"/>
          <w:color w:val="auto"/>
          <w:lang w:val="en-IE"/>
        </w:rPr>
        <w:tab/>
        <w:t>A commitment to undertake further development, particularly in the area of public sector pension knowledge and ROI payroll must also be demonstrated.</w:t>
      </w:r>
    </w:p>
    <w:p w:rsidR="00C00265" w:rsidRPr="002B4635" w:rsidRDefault="00C00265" w:rsidP="00506ED5">
      <w:pPr>
        <w:pBdr>
          <w:bottom w:val="single" w:sz="12" w:space="1" w:color="auto"/>
        </w:pBdr>
        <w:tabs>
          <w:tab w:val="left" w:pos="2210"/>
        </w:tabs>
        <w:jc w:val="both"/>
        <w:rPr>
          <w:rFonts w:ascii="Tahoma" w:hAnsi="Tahoma" w:cs="Tahoma"/>
          <w:b w:val="0"/>
          <w:color w:val="auto"/>
          <w:lang w:val="en-IE"/>
        </w:rPr>
      </w:pPr>
    </w:p>
    <w:p w:rsidR="00C00265" w:rsidRPr="002B4635" w:rsidRDefault="00C00265" w:rsidP="00506ED5">
      <w:pPr>
        <w:pBdr>
          <w:bottom w:val="single" w:sz="12" w:space="1" w:color="auto"/>
        </w:pBdr>
        <w:tabs>
          <w:tab w:val="left" w:pos="2210"/>
        </w:tabs>
        <w:jc w:val="both"/>
        <w:rPr>
          <w:rFonts w:ascii="Tahoma" w:hAnsi="Tahoma" w:cs="Tahoma"/>
          <w:color w:val="auto"/>
          <w:lang w:val="en-IE"/>
        </w:rPr>
      </w:pPr>
      <w:r w:rsidRPr="002B4635">
        <w:rPr>
          <w:rFonts w:ascii="Tahoma" w:hAnsi="Tahoma" w:cs="Tahoma"/>
          <w:color w:val="auto"/>
          <w:lang w:val="en-IE"/>
        </w:rPr>
        <w:t>Interpersonal &amp; Communication Skills</w:t>
      </w:r>
    </w:p>
    <w:p w:rsidR="00C00265" w:rsidRPr="002B4635" w:rsidRDefault="00C00265" w:rsidP="00506ED5">
      <w:pPr>
        <w:pBdr>
          <w:bottom w:val="single" w:sz="12" w:space="1" w:color="auto"/>
        </w:pBdr>
        <w:ind w:left="720" w:hanging="720"/>
        <w:jc w:val="both"/>
        <w:rPr>
          <w:rFonts w:ascii="Tahoma" w:hAnsi="Tahoma" w:cs="Tahoma"/>
          <w:b w:val="0"/>
          <w:color w:val="auto"/>
          <w:lang w:val="en-IE"/>
        </w:rPr>
      </w:pPr>
      <w:r w:rsidRPr="002B4635">
        <w:rPr>
          <w:rFonts w:ascii="Tahoma" w:hAnsi="Tahoma" w:cs="Tahoma"/>
          <w:b w:val="0"/>
          <w:color w:val="auto"/>
          <w:lang w:val="en-IE"/>
        </w:rPr>
        <w:t>•</w:t>
      </w:r>
      <w:r w:rsidRPr="002B4635">
        <w:rPr>
          <w:rFonts w:ascii="Tahoma" w:hAnsi="Tahoma" w:cs="Tahoma"/>
          <w:b w:val="0"/>
          <w:color w:val="auto"/>
          <w:lang w:val="en-IE"/>
        </w:rPr>
        <w:tab/>
      </w:r>
      <w:r w:rsidR="00BF651F" w:rsidRPr="00237DBB">
        <w:rPr>
          <w:rFonts w:ascii="Tahoma" w:hAnsi="Tahoma" w:cs="Tahoma"/>
          <w:b w:val="0"/>
          <w:color w:val="auto"/>
          <w:lang w:val="en-IE"/>
        </w:rPr>
        <w:t xml:space="preserve">An ability to </w:t>
      </w:r>
      <w:r w:rsidR="00BF651F">
        <w:rPr>
          <w:rFonts w:ascii="Tahoma" w:hAnsi="Tahoma" w:cs="Tahoma"/>
          <w:b w:val="0"/>
          <w:color w:val="auto"/>
          <w:lang w:val="en-IE"/>
        </w:rPr>
        <w:t>b</w:t>
      </w:r>
      <w:r w:rsidRPr="002B4635">
        <w:rPr>
          <w:rFonts w:ascii="Tahoma" w:hAnsi="Tahoma" w:cs="Tahoma"/>
          <w:b w:val="0"/>
          <w:color w:val="auto"/>
          <w:lang w:val="en-IE"/>
        </w:rPr>
        <w:t>uild and maintain effective working relationships with internal and external stakeholders.</w:t>
      </w:r>
    </w:p>
    <w:p w:rsidR="00C00265" w:rsidRPr="002B4635" w:rsidRDefault="00C00265" w:rsidP="00506ED5">
      <w:pPr>
        <w:pBdr>
          <w:bottom w:val="single" w:sz="12" w:space="1" w:color="auto"/>
        </w:pBdr>
        <w:jc w:val="both"/>
        <w:rPr>
          <w:rFonts w:ascii="Tahoma" w:hAnsi="Tahoma" w:cs="Tahoma"/>
          <w:b w:val="0"/>
          <w:color w:val="auto"/>
          <w:lang w:val="en-IE"/>
        </w:rPr>
      </w:pPr>
    </w:p>
    <w:p w:rsidR="00C00265" w:rsidRPr="002B4635" w:rsidRDefault="00C00265" w:rsidP="00506ED5">
      <w:pPr>
        <w:pBdr>
          <w:bottom w:val="single" w:sz="12" w:space="1" w:color="auto"/>
        </w:pBdr>
        <w:jc w:val="both"/>
        <w:rPr>
          <w:rFonts w:ascii="Tahoma" w:hAnsi="Tahoma" w:cs="Tahoma"/>
          <w:color w:val="auto"/>
          <w:lang w:val="en-IE"/>
        </w:rPr>
      </w:pPr>
      <w:r w:rsidRPr="002B4635">
        <w:rPr>
          <w:rFonts w:ascii="Tahoma" w:hAnsi="Tahoma" w:cs="Tahoma"/>
          <w:color w:val="auto"/>
          <w:lang w:val="en-IE"/>
        </w:rPr>
        <w:t>Management &amp; Delivery of Results</w:t>
      </w:r>
    </w:p>
    <w:p w:rsidR="00C00265" w:rsidRPr="002B4635" w:rsidRDefault="00C00265" w:rsidP="00506ED5">
      <w:pPr>
        <w:pBdr>
          <w:bottom w:val="single" w:sz="12" w:space="1" w:color="auto"/>
        </w:pBdr>
        <w:ind w:left="720" w:hanging="720"/>
        <w:jc w:val="both"/>
        <w:rPr>
          <w:rFonts w:ascii="Tahoma" w:hAnsi="Tahoma" w:cs="Tahoma"/>
          <w:b w:val="0"/>
          <w:color w:val="auto"/>
          <w:lang w:val="en-IE"/>
        </w:rPr>
      </w:pPr>
      <w:r w:rsidRPr="002B4635">
        <w:rPr>
          <w:rFonts w:ascii="Tahoma" w:hAnsi="Tahoma" w:cs="Tahoma"/>
          <w:b w:val="0"/>
          <w:color w:val="auto"/>
          <w:lang w:val="en-IE"/>
        </w:rPr>
        <w:t>•</w:t>
      </w:r>
      <w:r w:rsidRPr="002B4635">
        <w:rPr>
          <w:rFonts w:ascii="Tahoma" w:hAnsi="Tahoma" w:cs="Tahoma"/>
          <w:b w:val="0"/>
          <w:color w:val="auto"/>
          <w:lang w:val="en-IE"/>
        </w:rPr>
        <w:tab/>
        <w:t>A</w:t>
      </w:r>
      <w:r w:rsidR="00BF651F">
        <w:rPr>
          <w:rFonts w:ascii="Tahoma" w:hAnsi="Tahoma" w:cs="Tahoma"/>
          <w:b w:val="0"/>
          <w:color w:val="auto"/>
          <w:lang w:val="en-IE"/>
        </w:rPr>
        <w:t>n a</w:t>
      </w:r>
      <w:r w:rsidRPr="002B4635">
        <w:rPr>
          <w:rFonts w:ascii="Tahoma" w:hAnsi="Tahoma" w:cs="Tahoma"/>
          <w:b w:val="0"/>
          <w:color w:val="auto"/>
          <w:lang w:val="en-IE"/>
        </w:rPr>
        <w:t xml:space="preserve">bility to produce high quality work, while working under pressure and handling several projects at once. </w:t>
      </w:r>
    </w:p>
    <w:p w:rsidR="00C00265" w:rsidRPr="002B4635" w:rsidRDefault="00C00265" w:rsidP="00506ED5">
      <w:pPr>
        <w:pBdr>
          <w:bottom w:val="single" w:sz="12" w:space="1" w:color="auto"/>
        </w:pBdr>
        <w:jc w:val="both"/>
        <w:rPr>
          <w:rFonts w:ascii="Tahoma" w:hAnsi="Tahoma" w:cs="Tahoma"/>
          <w:b w:val="0"/>
          <w:color w:val="auto"/>
          <w:lang w:val="en-IE"/>
        </w:rPr>
      </w:pPr>
      <w:r w:rsidRPr="002B4635">
        <w:rPr>
          <w:rFonts w:ascii="Tahoma" w:hAnsi="Tahoma" w:cs="Tahoma"/>
          <w:b w:val="0"/>
          <w:color w:val="auto"/>
          <w:lang w:val="en-IE"/>
        </w:rPr>
        <w:t>•</w:t>
      </w:r>
      <w:r w:rsidRPr="002B4635">
        <w:rPr>
          <w:rFonts w:ascii="Tahoma" w:hAnsi="Tahoma" w:cs="Tahoma"/>
          <w:b w:val="0"/>
          <w:color w:val="auto"/>
          <w:lang w:val="en-IE"/>
        </w:rPr>
        <w:tab/>
        <w:t>A</w:t>
      </w:r>
      <w:r w:rsidR="00BF651F">
        <w:rPr>
          <w:rFonts w:ascii="Tahoma" w:hAnsi="Tahoma" w:cs="Tahoma"/>
          <w:b w:val="0"/>
          <w:color w:val="auto"/>
          <w:lang w:val="en-IE"/>
        </w:rPr>
        <w:t>n a</w:t>
      </w:r>
      <w:r w:rsidRPr="002B4635">
        <w:rPr>
          <w:rFonts w:ascii="Tahoma" w:hAnsi="Tahoma" w:cs="Tahoma"/>
          <w:b w:val="0"/>
          <w:color w:val="auto"/>
          <w:lang w:val="en-IE"/>
        </w:rPr>
        <w:t>bility to achieve accurate output in accordance with agreed deadlines.</w:t>
      </w:r>
    </w:p>
    <w:p w:rsidR="00C00265" w:rsidRPr="002B4635" w:rsidRDefault="00C00265" w:rsidP="00506ED5">
      <w:pPr>
        <w:pBdr>
          <w:bottom w:val="single" w:sz="12" w:space="1" w:color="auto"/>
        </w:pBdr>
        <w:jc w:val="both"/>
        <w:rPr>
          <w:rFonts w:ascii="Tahoma" w:hAnsi="Tahoma" w:cs="Tahoma"/>
          <w:b w:val="0"/>
          <w:color w:val="auto"/>
          <w:lang w:val="en-IE"/>
        </w:rPr>
      </w:pPr>
    </w:p>
    <w:p w:rsidR="00C00265" w:rsidRPr="002B4635" w:rsidRDefault="00C00265" w:rsidP="00506ED5">
      <w:pPr>
        <w:pBdr>
          <w:bottom w:val="single" w:sz="12" w:space="1" w:color="auto"/>
        </w:pBdr>
        <w:jc w:val="both"/>
        <w:rPr>
          <w:rFonts w:ascii="Tahoma" w:hAnsi="Tahoma" w:cs="Tahoma"/>
          <w:color w:val="auto"/>
          <w:lang w:val="en-IE"/>
        </w:rPr>
      </w:pPr>
      <w:r w:rsidRPr="002B4635">
        <w:rPr>
          <w:rFonts w:ascii="Tahoma" w:hAnsi="Tahoma" w:cs="Tahoma"/>
          <w:color w:val="auto"/>
          <w:lang w:val="en-IE"/>
        </w:rPr>
        <w:t xml:space="preserve">Analysis &amp; Decision Making </w:t>
      </w:r>
    </w:p>
    <w:p w:rsidR="00C00265" w:rsidRPr="002B4635" w:rsidRDefault="00C00265" w:rsidP="00506ED5">
      <w:pPr>
        <w:pBdr>
          <w:bottom w:val="single" w:sz="12" w:space="1" w:color="auto"/>
        </w:pBdr>
        <w:ind w:left="720" w:hanging="720"/>
        <w:jc w:val="both"/>
        <w:rPr>
          <w:rFonts w:ascii="Tahoma" w:hAnsi="Tahoma" w:cs="Tahoma"/>
          <w:b w:val="0"/>
          <w:color w:val="auto"/>
          <w:lang w:val="en-IE"/>
        </w:rPr>
      </w:pPr>
      <w:r w:rsidRPr="002B4635">
        <w:rPr>
          <w:rFonts w:ascii="Tahoma" w:hAnsi="Tahoma" w:cs="Tahoma"/>
          <w:b w:val="0"/>
          <w:color w:val="auto"/>
          <w:lang w:val="en-IE"/>
        </w:rPr>
        <w:t>•</w:t>
      </w:r>
      <w:r w:rsidRPr="002B4635">
        <w:rPr>
          <w:rFonts w:ascii="Tahoma" w:hAnsi="Tahoma" w:cs="Tahoma"/>
          <w:b w:val="0"/>
          <w:color w:val="auto"/>
          <w:lang w:val="en-IE"/>
        </w:rPr>
        <w:tab/>
        <w:t>A</w:t>
      </w:r>
      <w:r w:rsidR="00BF651F">
        <w:rPr>
          <w:rFonts w:ascii="Tahoma" w:hAnsi="Tahoma" w:cs="Tahoma"/>
          <w:b w:val="0"/>
          <w:color w:val="auto"/>
          <w:lang w:val="en-IE"/>
        </w:rPr>
        <w:t>n a</w:t>
      </w:r>
      <w:r w:rsidRPr="002B4635">
        <w:rPr>
          <w:rFonts w:ascii="Tahoma" w:hAnsi="Tahoma" w:cs="Tahoma"/>
          <w:b w:val="0"/>
          <w:color w:val="auto"/>
          <w:lang w:val="en-IE"/>
        </w:rPr>
        <w:t>bility to gather and analyse information from multiple relevant sources so as to inform decision making and proposed solutions.</w:t>
      </w:r>
    </w:p>
    <w:p w:rsidR="004A598A" w:rsidRPr="002B4635" w:rsidRDefault="004A598A" w:rsidP="00506ED5">
      <w:pPr>
        <w:pBdr>
          <w:bottom w:val="single" w:sz="12" w:space="1" w:color="auto"/>
        </w:pBdr>
        <w:tabs>
          <w:tab w:val="left" w:pos="2210"/>
        </w:tabs>
        <w:jc w:val="both"/>
        <w:rPr>
          <w:rFonts w:ascii="Tahoma" w:hAnsi="Tahoma" w:cs="Tahoma"/>
          <w:b w:val="0"/>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r w:rsidRPr="002B4635">
        <w:rPr>
          <w:rFonts w:ascii="Tahoma" w:hAnsi="Tahoma" w:cs="Tahoma"/>
          <w:color w:val="auto"/>
          <w:sz w:val="24"/>
          <w:szCs w:val="24"/>
          <w:lang w:val="en-IE"/>
        </w:rPr>
        <w:tab/>
      </w: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Pr="002B4635" w:rsidRDefault="00C00265" w:rsidP="00D274ED">
      <w:pPr>
        <w:pBdr>
          <w:bottom w:val="single" w:sz="12" w:space="1" w:color="auto"/>
        </w:pBdr>
        <w:tabs>
          <w:tab w:val="left" w:pos="2210"/>
        </w:tabs>
        <w:jc w:val="both"/>
        <w:rPr>
          <w:rFonts w:ascii="Tahoma" w:hAnsi="Tahoma" w:cs="Tahoma"/>
          <w:color w:val="auto"/>
          <w:sz w:val="24"/>
          <w:szCs w:val="24"/>
          <w:lang w:val="en-IE"/>
        </w:rPr>
      </w:pPr>
    </w:p>
    <w:p w:rsidR="00C00265" w:rsidRDefault="00C00265" w:rsidP="00D274ED">
      <w:pPr>
        <w:pBdr>
          <w:bottom w:val="single" w:sz="12" w:space="1" w:color="auto"/>
        </w:pBdr>
        <w:tabs>
          <w:tab w:val="left" w:pos="2210"/>
        </w:tabs>
        <w:jc w:val="both"/>
        <w:rPr>
          <w:rFonts w:ascii="Tahoma" w:hAnsi="Tahoma" w:cs="Tahoma"/>
          <w:color w:val="auto"/>
          <w:sz w:val="24"/>
          <w:szCs w:val="24"/>
          <w:lang w:val="en-IE"/>
        </w:rPr>
      </w:pPr>
    </w:p>
    <w:p w:rsidR="006E6195" w:rsidRDefault="006E6195" w:rsidP="00D274ED">
      <w:pPr>
        <w:pBdr>
          <w:bottom w:val="single" w:sz="12" w:space="1" w:color="auto"/>
        </w:pBdr>
        <w:tabs>
          <w:tab w:val="left" w:pos="2210"/>
        </w:tabs>
        <w:jc w:val="both"/>
        <w:rPr>
          <w:rFonts w:ascii="Tahoma" w:hAnsi="Tahoma" w:cs="Tahoma"/>
          <w:color w:val="auto"/>
          <w:sz w:val="24"/>
          <w:szCs w:val="24"/>
          <w:lang w:val="en-IE"/>
        </w:rPr>
      </w:pPr>
    </w:p>
    <w:p w:rsidR="006E6195" w:rsidRPr="002B4635" w:rsidRDefault="006E6195" w:rsidP="00D274ED">
      <w:pPr>
        <w:pBdr>
          <w:bottom w:val="single" w:sz="12" w:space="1" w:color="auto"/>
        </w:pBdr>
        <w:tabs>
          <w:tab w:val="left" w:pos="2210"/>
        </w:tabs>
        <w:jc w:val="both"/>
        <w:rPr>
          <w:rFonts w:ascii="Tahoma" w:hAnsi="Tahoma" w:cs="Tahoma"/>
          <w:color w:val="auto"/>
          <w:sz w:val="24"/>
          <w:szCs w:val="24"/>
          <w:lang w:val="en-IE"/>
        </w:rPr>
      </w:pPr>
    </w:p>
    <w:p w:rsidR="00D274ED" w:rsidRPr="002B4635" w:rsidRDefault="00D274ED" w:rsidP="00D274ED">
      <w:pPr>
        <w:pBdr>
          <w:bottom w:val="single" w:sz="12" w:space="1" w:color="auto"/>
        </w:pBdr>
        <w:tabs>
          <w:tab w:val="left" w:pos="2210"/>
        </w:tabs>
        <w:jc w:val="both"/>
        <w:rPr>
          <w:rFonts w:ascii="Tahoma" w:hAnsi="Tahoma" w:cs="Tahoma"/>
          <w:color w:val="auto"/>
          <w:sz w:val="24"/>
          <w:szCs w:val="24"/>
          <w:lang w:val="en-IE"/>
        </w:rPr>
      </w:pPr>
      <w:r w:rsidRPr="002B4635">
        <w:rPr>
          <w:rFonts w:ascii="Tahoma" w:hAnsi="Tahoma" w:cs="Tahoma"/>
          <w:color w:val="auto"/>
          <w:sz w:val="24"/>
          <w:szCs w:val="24"/>
          <w:lang w:val="en-IE"/>
        </w:rPr>
        <w:lastRenderedPageBreak/>
        <w:t>Principal Conditions of Service</w:t>
      </w:r>
    </w:p>
    <w:p w:rsidR="00D274ED" w:rsidRPr="002B4635" w:rsidRDefault="00D274ED" w:rsidP="00D274ED">
      <w:pPr>
        <w:jc w:val="both"/>
        <w:rPr>
          <w:rFonts w:ascii="Tahoma" w:hAnsi="Tahoma" w:cs="Tahoma"/>
          <w:color w:val="auto"/>
          <w:lang w:val="en-IE"/>
        </w:rPr>
      </w:pPr>
    </w:p>
    <w:p w:rsidR="00D274ED" w:rsidRPr="002B4635" w:rsidRDefault="00D274ED" w:rsidP="00D274ED">
      <w:pPr>
        <w:autoSpaceDE w:val="0"/>
        <w:autoSpaceDN w:val="0"/>
        <w:adjustRightInd w:val="0"/>
        <w:jc w:val="both"/>
        <w:rPr>
          <w:rFonts w:ascii="Tahoma" w:hAnsi="Tahoma" w:cs="Tahoma"/>
          <w:bCs/>
          <w:color w:val="auto"/>
          <w:lang w:val="en-US" w:eastAsia="en-US"/>
        </w:rPr>
      </w:pPr>
      <w:r w:rsidRPr="002B4635">
        <w:rPr>
          <w:rFonts w:ascii="Tahoma" w:hAnsi="Tahoma" w:cs="Tahoma"/>
          <w:bCs/>
          <w:color w:val="auto"/>
          <w:lang w:val="en-US" w:eastAsia="en-US"/>
        </w:rPr>
        <w:t>Probation:</w:t>
      </w:r>
    </w:p>
    <w:p w:rsidR="00D274ED" w:rsidRPr="002B4635" w:rsidRDefault="00D274ED" w:rsidP="00D274ED">
      <w:pPr>
        <w:autoSpaceDE w:val="0"/>
        <w:autoSpaceDN w:val="0"/>
        <w:adjustRightInd w:val="0"/>
        <w:jc w:val="both"/>
        <w:rPr>
          <w:rFonts w:ascii="Tahoma" w:hAnsi="Tahoma" w:cs="Tahoma"/>
          <w:bCs/>
          <w:color w:val="auto"/>
          <w:lang w:val="en-US" w:eastAsia="en-US"/>
        </w:rPr>
      </w:pPr>
    </w:p>
    <w:p w:rsidR="00D274ED" w:rsidRPr="002B4635" w:rsidRDefault="00D274ED" w:rsidP="00D274ED">
      <w:pPr>
        <w:autoSpaceDE w:val="0"/>
        <w:autoSpaceDN w:val="0"/>
        <w:adjustRightInd w:val="0"/>
        <w:jc w:val="both"/>
        <w:rPr>
          <w:rFonts w:ascii="Tahoma" w:hAnsi="Tahoma" w:cs="Tahoma"/>
          <w:bCs/>
          <w:color w:val="auto"/>
          <w:lang w:val="en-US" w:eastAsia="en-US"/>
        </w:rPr>
      </w:pPr>
      <w:r w:rsidRPr="002B4635">
        <w:rPr>
          <w:rFonts w:ascii="Tahoma" w:hAnsi="Tahoma" w:cs="Tahoma"/>
          <w:b w:val="0"/>
          <w:color w:val="auto"/>
          <w:lang w:val="en-US" w:eastAsia="en-US"/>
        </w:rPr>
        <w:t>A probationary period of six months applies to this position.</w:t>
      </w:r>
    </w:p>
    <w:p w:rsidR="00D274ED" w:rsidRPr="002B4635" w:rsidRDefault="00D274ED" w:rsidP="00D274ED">
      <w:pPr>
        <w:autoSpaceDE w:val="0"/>
        <w:autoSpaceDN w:val="0"/>
        <w:adjustRightInd w:val="0"/>
        <w:jc w:val="both"/>
        <w:rPr>
          <w:rFonts w:ascii="Tahoma" w:hAnsi="Tahoma" w:cs="Tahoma"/>
          <w:bCs/>
          <w:color w:val="auto"/>
          <w:lang w:val="en-US" w:eastAsia="en-US"/>
        </w:rPr>
      </w:pPr>
    </w:p>
    <w:p w:rsidR="00D274ED" w:rsidRPr="002B4635" w:rsidRDefault="00D274ED" w:rsidP="00D274ED">
      <w:pPr>
        <w:autoSpaceDE w:val="0"/>
        <w:autoSpaceDN w:val="0"/>
        <w:adjustRightInd w:val="0"/>
        <w:jc w:val="both"/>
        <w:rPr>
          <w:rFonts w:ascii="Tahoma" w:hAnsi="Tahoma" w:cs="Tahoma"/>
          <w:bCs/>
          <w:color w:val="auto"/>
          <w:lang w:val="en-US" w:eastAsia="en-US"/>
        </w:rPr>
      </w:pPr>
      <w:r w:rsidRPr="002B4635">
        <w:rPr>
          <w:rFonts w:ascii="Tahoma" w:hAnsi="Tahoma" w:cs="Tahoma"/>
          <w:bCs/>
          <w:color w:val="auto"/>
          <w:lang w:val="en-US" w:eastAsia="en-US"/>
        </w:rPr>
        <w:t>Pay:</w:t>
      </w:r>
    </w:p>
    <w:p w:rsidR="00D274ED" w:rsidRPr="002B4635" w:rsidRDefault="00D274ED" w:rsidP="00D274ED">
      <w:pPr>
        <w:autoSpaceDE w:val="0"/>
        <w:autoSpaceDN w:val="0"/>
        <w:adjustRightInd w:val="0"/>
        <w:jc w:val="both"/>
        <w:rPr>
          <w:rFonts w:ascii="Tahoma" w:hAnsi="Tahoma" w:cs="Tahoma"/>
          <w:bCs/>
          <w:color w:val="auto"/>
          <w:lang w:val="en-US" w:eastAsia="en-US"/>
        </w:rPr>
      </w:pPr>
    </w:p>
    <w:p w:rsidR="00D274ED" w:rsidRPr="002B4635" w:rsidRDefault="00D274ED" w:rsidP="00D274ED">
      <w:pPr>
        <w:autoSpaceDE w:val="0"/>
        <w:autoSpaceDN w:val="0"/>
        <w:adjustRightInd w:val="0"/>
        <w:jc w:val="both"/>
        <w:rPr>
          <w:rFonts w:ascii="Tahoma" w:hAnsi="Tahoma" w:cs="Tahoma"/>
          <w:color w:val="auto"/>
          <w:sz w:val="24"/>
          <w:szCs w:val="24"/>
          <w:lang w:val="en-IE"/>
        </w:rPr>
      </w:pPr>
      <w:r w:rsidRPr="002B4635">
        <w:rPr>
          <w:rFonts w:ascii="Tahoma" w:hAnsi="Tahoma" w:cs="Tahoma"/>
          <w:b w:val="0"/>
          <w:color w:val="auto"/>
          <w:lang w:val="en-US" w:eastAsia="en-US"/>
        </w:rPr>
        <w:t>As per current Government pay policy, the starting pay for this position will be at the minimum point of the</w:t>
      </w:r>
      <w:r w:rsidRPr="002B4635">
        <w:rPr>
          <w:rFonts w:ascii="Tahoma" w:hAnsi="Tahoma" w:cs="Tahoma"/>
          <w:color w:val="auto"/>
          <w:lang w:val="en-US" w:eastAsia="en-US"/>
        </w:rPr>
        <w:t xml:space="preserve"> </w:t>
      </w:r>
      <w:r w:rsidR="00C00265" w:rsidRPr="002B4635">
        <w:rPr>
          <w:rFonts w:ascii="Tahoma" w:hAnsi="Tahoma" w:cs="Tahoma"/>
          <w:b w:val="0"/>
          <w:color w:val="auto"/>
          <w:lang w:val="en-US" w:eastAsia="en-US"/>
        </w:rPr>
        <w:t>Higher Executive Officer</w:t>
      </w:r>
      <w:r w:rsidRPr="002B4635">
        <w:rPr>
          <w:rFonts w:ascii="Tahoma" w:hAnsi="Tahoma" w:cs="Tahoma"/>
          <w:color w:val="auto"/>
          <w:sz w:val="24"/>
          <w:szCs w:val="24"/>
          <w:lang w:val="en-IE"/>
        </w:rPr>
        <w:t xml:space="preserve"> </w:t>
      </w:r>
      <w:r w:rsidRPr="002B4635">
        <w:rPr>
          <w:rFonts w:ascii="Tahoma" w:hAnsi="Tahoma" w:cs="Tahoma"/>
          <w:b w:val="0"/>
          <w:color w:val="auto"/>
          <w:lang w:val="en-US" w:eastAsia="en-US"/>
        </w:rPr>
        <w:t>salary scale (€</w:t>
      </w:r>
      <w:r w:rsidR="00C00265" w:rsidRPr="002B4635">
        <w:rPr>
          <w:rFonts w:ascii="Tahoma" w:hAnsi="Tahoma" w:cs="Tahoma"/>
          <w:b w:val="0"/>
          <w:color w:val="auto"/>
          <w:lang w:val="en-US" w:eastAsia="en-US"/>
        </w:rPr>
        <w:t>48</w:t>
      </w:r>
      <w:r w:rsidR="001E379D" w:rsidRPr="002B4635">
        <w:rPr>
          <w:rFonts w:ascii="Tahoma" w:hAnsi="Tahoma" w:cs="Tahoma"/>
          <w:b w:val="0"/>
          <w:color w:val="auto"/>
          <w:lang w:val="en-US" w:eastAsia="en-US"/>
        </w:rPr>
        <w:t>,</w:t>
      </w:r>
      <w:r w:rsidR="00C00265" w:rsidRPr="002B4635">
        <w:rPr>
          <w:rFonts w:ascii="Tahoma" w:hAnsi="Tahoma" w:cs="Tahoma"/>
          <w:b w:val="0"/>
          <w:color w:val="auto"/>
          <w:lang w:val="en-US" w:eastAsia="en-US"/>
        </w:rPr>
        <w:t>028</w:t>
      </w:r>
      <w:r w:rsidRPr="002B4635">
        <w:rPr>
          <w:rFonts w:ascii="Tahoma" w:hAnsi="Tahoma" w:cs="Tahoma"/>
          <w:b w:val="0"/>
          <w:color w:val="auto"/>
          <w:lang w:val="en-US" w:eastAsia="en-US"/>
        </w:rPr>
        <w:t xml:space="preserve"> pa).  Please note the rate of remuneration may be adjusted from time to time in line with Government pay policy.</w:t>
      </w:r>
    </w:p>
    <w:p w:rsidR="00D274ED" w:rsidRPr="002B4635" w:rsidRDefault="00D274ED" w:rsidP="00D274ED">
      <w:pPr>
        <w:autoSpaceDE w:val="0"/>
        <w:autoSpaceDN w:val="0"/>
        <w:adjustRightInd w:val="0"/>
        <w:jc w:val="both"/>
        <w:rPr>
          <w:rFonts w:ascii="Tahoma" w:hAnsi="Tahoma" w:cs="Tahoma"/>
          <w:b w:val="0"/>
          <w:color w:val="auto"/>
          <w:lang w:val="en-US" w:eastAsia="en-US"/>
        </w:rPr>
      </w:pPr>
    </w:p>
    <w:p w:rsidR="00D274ED" w:rsidRPr="002B4635" w:rsidRDefault="00D274ED" w:rsidP="00D274ED">
      <w:pPr>
        <w:autoSpaceDE w:val="0"/>
        <w:autoSpaceDN w:val="0"/>
        <w:adjustRightInd w:val="0"/>
        <w:jc w:val="both"/>
        <w:rPr>
          <w:rFonts w:ascii="Tahoma" w:hAnsi="Tahoma" w:cs="Tahoma"/>
          <w:b w:val="0"/>
          <w:color w:val="auto"/>
          <w:lang w:val="en-US" w:eastAsia="en-US"/>
        </w:rPr>
      </w:pPr>
      <w:r w:rsidRPr="002B4635">
        <w:rPr>
          <w:rFonts w:ascii="Tahoma" w:hAnsi="Tahoma" w:cs="Tahoma"/>
          <w:b w:val="0"/>
          <w:color w:val="auto"/>
          <w:lang w:val="en-US" w:eastAsia="en-US"/>
        </w:rPr>
        <w:t>The salary scale for this position is as follows:</w:t>
      </w:r>
    </w:p>
    <w:p w:rsidR="00770E9E" w:rsidRPr="002B4635" w:rsidRDefault="00770E9E" w:rsidP="00770E9E">
      <w:pPr>
        <w:autoSpaceDE w:val="0"/>
        <w:autoSpaceDN w:val="0"/>
        <w:adjustRightInd w:val="0"/>
        <w:jc w:val="both"/>
        <w:rPr>
          <w:rFonts w:ascii="Tahoma" w:hAnsi="Tahoma" w:cs="Tahoma"/>
          <w:color w:val="auto"/>
          <w:sz w:val="24"/>
          <w:szCs w:val="24"/>
          <w:lang w:val="en-IE"/>
        </w:rPr>
      </w:pPr>
    </w:p>
    <w:p w:rsidR="00AA1B90" w:rsidRPr="002B4635" w:rsidRDefault="00C00265" w:rsidP="00C00265">
      <w:pPr>
        <w:autoSpaceDE w:val="0"/>
        <w:autoSpaceDN w:val="0"/>
        <w:adjustRightInd w:val="0"/>
        <w:jc w:val="both"/>
        <w:rPr>
          <w:rFonts w:ascii="Tahoma" w:hAnsi="Tahoma" w:cs="Tahoma"/>
          <w:b w:val="0"/>
          <w:color w:val="auto"/>
          <w:sz w:val="24"/>
          <w:szCs w:val="24"/>
          <w:lang w:val="en-IE" w:eastAsia="en-IE"/>
        </w:rPr>
      </w:pPr>
      <w:r w:rsidRPr="002B4635">
        <w:rPr>
          <w:rFonts w:ascii="Tahoma" w:hAnsi="Tahoma" w:cs="Tahoma"/>
          <w:b w:val="0"/>
          <w:color w:val="auto"/>
          <w:lang w:val="en-IE" w:eastAsia="en-IE"/>
        </w:rPr>
        <w:t>€48,028 €49,432 €50,832 €52,233 €53,638 €55,040 €56,441 €58,466¹</w:t>
      </w:r>
      <w:r w:rsidR="00DA726A" w:rsidRPr="002B4635">
        <w:rPr>
          <w:rFonts w:ascii="Tahoma" w:hAnsi="Tahoma" w:cs="Tahoma"/>
          <w:b w:val="0"/>
          <w:color w:val="auto"/>
          <w:lang w:val="en-IE" w:eastAsia="en-IE"/>
        </w:rPr>
        <w:t xml:space="preserve"> </w:t>
      </w:r>
      <w:r w:rsidRPr="002B4635">
        <w:rPr>
          <w:rFonts w:ascii="Tahoma" w:hAnsi="Tahoma" w:cs="Tahoma"/>
          <w:b w:val="0"/>
          <w:color w:val="auto"/>
          <w:lang w:val="en-IE" w:eastAsia="en-IE"/>
        </w:rPr>
        <w:t>€60,486²</w:t>
      </w:r>
    </w:p>
    <w:p w:rsidR="00AA1B90" w:rsidRPr="002B4635" w:rsidRDefault="00AA1B90" w:rsidP="00DA77A3">
      <w:pPr>
        <w:autoSpaceDE w:val="0"/>
        <w:autoSpaceDN w:val="0"/>
        <w:adjustRightInd w:val="0"/>
        <w:jc w:val="both"/>
        <w:rPr>
          <w:rFonts w:ascii="Tahoma" w:hAnsi="Tahoma" w:cs="Tahoma"/>
          <w:color w:val="auto"/>
          <w:sz w:val="24"/>
          <w:szCs w:val="24"/>
          <w:lang w:val="en-IE"/>
        </w:rPr>
      </w:pPr>
    </w:p>
    <w:p w:rsidR="00DA726A" w:rsidRPr="002B4635" w:rsidRDefault="00DA726A" w:rsidP="00DA726A">
      <w:pPr>
        <w:autoSpaceDE w:val="0"/>
        <w:autoSpaceDN w:val="0"/>
        <w:adjustRightInd w:val="0"/>
        <w:rPr>
          <w:rFonts w:ascii="Tahoma" w:hAnsi="Tahoma" w:cs="Tahoma"/>
          <w:b w:val="0"/>
          <w:i/>
          <w:color w:val="auto"/>
          <w:sz w:val="20"/>
          <w:szCs w:val="20"/>
          <w:lang w:val="en-IE"/>
        </w:rPr>
      </w:pPr>
      <w:r w:rsidRPr="002B4635">
        <w:rPr>
          <w:rFonts w:ascii="Tahoma" w:hAnsi="Tahoma" w:cs="Tahoma"/>
          <w:b w:val="0"/>
          <w:i/>
          <w:color w:val="auto"/>
          <w:sz w:val="20"/>
          <w:szCs w:val="20"/>
          <w:lang w:val="en-IE"/>
        </w:rPr>
        <w:t xml:space="preserve">1. After 3 years satisfactory service at the maximum </w:t>
      </w:r>
    </w:p>
    <w:p w:rsidR="00770E9E" w:rsidRPr="002B4635" w:rsidRDefault="00DA726A" w:rsidP="00DA726A">
      <w:pPr>
        <w:autoSpaceDE w:val="0"/>
        <w:autoSpaceDN w:val="0"/>
        <w:adjustRightInd w:val="0"/>
        <w:rPr>
          <w:rFonts w:ascii="Tahoma" w:hAnsi="Tahoma" w:cs="Tahoma"/>
          <w:b w:val="0"/>
          <w:i/>
          <w:color w:val="auto"/>
          <w:sz w:val="20"/>
          <w:szCs w:val="20"/>
          <w:lang w:val="en-IE"/>
        </w:rPr>
      </w:pPr>
      <w:r w:rsidRPr="002B4635">
        <w:rPr>
          <w:rFonts w:ascii="Tahoma" w:hAnsi="Tahoma" w:cs="Tahoma"/>
          <w:b w:val="0"/>
          <w:i/>
          <w:color w:val="auto"/>
          <w:sz w:val="20"/>
          <w:szCs w:val="20"/>
          <w:lang w:val="en-IE"/>
        </w:rPr>
        <w:t>2. After 6 years satisfactory service at the maximum</w:t>
      </w:r>
    </w:p>
    <w:p w:rsidR="00770E9E" w:rsidRPr="002B4635" w:rsidRDefault="00770E9E" w:rsidP="00DA77A3">
      <w:pPr>
        <w:autoSpaceDE w:val="0"/>
        <w:autoSpaceDN w:val="0"/>
        <w:adjustRightInd w:val="0"/>
        <w:jc w:val="both"/>
        <w:rPr>
          <w:rFonts w:ascii="Tahoma" w:hAnsi="Tahoma" w:cs="Tahoma"/>
          <w:color w:val="auto"/>
          <w:sz w:val="24"/>
          <w:szCs w:val="24"/>
          <w:lang w:val="en-IE"/>
        </w:rPr>
      </w:pPr>
    </w:p>
    <w:p w:rsidR="00D274ED" w:rsidRPr="002B4635" w:rsidRDefault="00D274ED" w:rsidP="00D274ED">
      <w:pPr>
        <w:autoSpaceDE w:val="0"/>
        <w:autoSpaceDN w:val="0"/>
        <w:adjustRightInd w:val="0"/>
        <w:jc w:val="both"/>
        <w:rPr>
          <w:rFonts w:ascii="Tahoma" w:hAnsi="Tahoma" w:cs="Tahoma"/>
          <w:bCs/>
          <w:color w:val="auto"/>
          <w:lang w:val="en-US" w:eastAsia="en-US"/>
        </w:rPr>
      </w:pPr>
      <w:r w:rsidRPr="002B4635">
        <w:rPr>
          <w:rFonts w:ascii="Tahoma" w:hAnsi="Tahoma" w:cs="Tahoma"/>
          <w:bCs/>
          <w:color w:val="auto"/>
          <w:lang w:val="en-US" w:eastAsia="en-US"/>
        </w:rPr>
        <w:t>Superannuation:</w:t>
      </w:r>
    </w:p>
    <w:p w:rsidR="00D274ED" w:rsidRPr="002B4635" w:rsidRDefault="00D274ED" w:rsidP="00D274ED">
      <w:pPr>
        <w:tabs>
          <w:tab w:val="left" w:pos="1005"/>
        </w:tabs>
        <w:autoSpaceDE w:val="0"/>
        <w:autoSpaceDN w:val="0"/>
        <w:adjustRightInd w:val="0"/>
        <w:jc w:val="both"/>
        <w:rPr>
          <w:rFonts w:ascii="Tahoma" w:hAnsi="Tahoma" w:cs="Tahoma"/>
          <w:bCs/>
          <w:color w:val="auto"/>
          <w:lang w:val="en-US" w:eastAsia="en-US"/>
        </w:rPr>
      </w:pPr>
      <w:r w:rsidRPr="002B4635">
        <w:rPr>
          <w:rFonts w:ascii="Tahoma" w:hAnsi="Tahoma" w:cs="Tahoma"/>
          <w:bCs/>
          <w:color w:val="auto"/>
          <w:lang w:val="en-US" w:eastAsia="en-US"/>
        </w:rPr>
        <w:tab/>
      </w:r>
    </w:p>
    <w:p w:rsidR="00D274ED" w:rsidRPr="002B4635" w:rsidRDefault="00D274ED" w:rsidP="00D274ED">
      <w:pPr>
        <w:pStyle w:val="PlainText"/>
        <w:jc w:val="both"/>
        <w:rPr>
          <w:rFonts w:ascii="Tahoma" w:eastAsia="Times New Roman" w:hAnsi="Tahoma" w:cs="Tahoma"/>
          <w:sz w:val="22"/>
          <w:szCs w:val="22"/>
        </w:rPr>
      </w:pPr>
      <w:r w:rsidRPr="002B4635">
        <w:rPr>
          <w:rFonts w:ascii="Tahoma" w:eastAsia="Times New Roman" w:hAnsi="Tahoma" w:cs="Tahoma"/>
          <w:sz w:val="22"/>
          <w:szCs w:val="22"/>
        </w:rPr>
        <w:t>Pensionable public servants (new joiners) recruited on or after 1 January 2013 will be members of the Single Public Service Pension Scheme. Please note that the Single Public Service Pension Scheme applies to all pensionable first-time entrants to the public service, as well as to former public servants returning to the public service after a break of more than 26 weeks. In certain circumstances, e.g. where the public servant was on secondment or approved leave or remains on the same contract of employment, the 26-week rule does not apply. The legislation giving effect to the Scheme is the Public Service Pensions (Single Scheme and Other Provisions) Act 2012.</w:t>
      </w:r>
    </w:p>
    <w:p w:rsidR="00D274ED" w:rsidRPr="002B4635" w:rsidRDefault="00D274ED" w:rsidP="00D274ED">
      <w:pPr>
        <w:pStyle w:val="PlainText"/>
        <w:jc w:val="both"/>
        <w:rPr>
          <w:rFonts w:ascii="Tahoma" w:eastAsia="Times New Roman" w:hAnsi="Tahoma" w:cs="Tahoma"/>
          <w:sz w:val="22"/>
          <w:szCs w:val="22"/>
        </w:rPr>
      </w:pPr>
    </w:p>
    <w:p w:rsidR="00D274ED" w:rsidRPr="002B4635" w:rsidRDefault="00D274ED" w:rsidP="00D274ED">
      <w:pPr>
        <w:pStyle w:val="PlainText"/>
        <w:jc w:val="both"/>
        <w:rPr>
          <w:rFonts w:ascii="Tahoma" w:eastAsia="Times New Roman" w:hAnsi="Tahoma" w:cs="Tahoma"/>
          <w:sz w:val="22"/>
          <w:szCs w:val="22"/>
        </w:rPr>
      </w:pPr>
      <w:r w:rsidRPr="002B4635">
        <w:rPr>
          <w:rFonts w:ascii="Tahoma" w:eastAsia="Times New Roman" w:hAnsi="Tahoma" w:cs="Tahoma"/>
          <w:sz w:val="22"/>
          <w:szCs w:val="22"/>
        </w:rPr>
        <w:t>For those who are not subject to the Single Public Service Pension Scheme (e.g. those transferring from other public service employment where the break in service, if any, is less than 26 weeks), the terms of the Health Information and Quality Authority Superannuation Scheme will apply.</w:t>
      </w:r>
    </w:p>
    <w:p w:rsidR="00D274ED" w:rsidRPr="002B4635" w:rsidRDefault="00D274ED" w:rsidP="00D274ED">
      <w:pPr>
        <w:autoSpaceDE w:val="0"/>
        <w:autoSpaceDN w:val="0"/>
        <w:adjustRightInd w:val="0"/>
        <w:jc w:val="both"/>
        <w:rPr>
          <w:rFonts w:ascii="Tahoma" w:hAnsi="Tahoma" w:cs="Tahoma"/>
          <w:b w:val="0"/>
          <w:color w:val="auto"/>
          <w:lang w:val="en-US" w:eastAsia="en-US"/>
        </w:rPr>
      </w:pPr>
    </w:p>
    <w:p w:rsidR="00B2785E" w:rsidRPr="002B4635" w:rsidRDefault="00B2785E" w:rsidP="00D274ED">
      <w:pPr>
        <w:autoSpaceDE w:val="0"/>
        <w:autoSpaceDN w:val="0"/>
        <w:adjustRightInd w:val="0"/>
        <w:jc w:val="both"/>
        <w:rPr>
          <w:rFonts w:ascii="Tahoma" w:hAnsi="Tahoma" w:cs="Tahoma"/>
          <w:b w:val="0"/>
          <w:color w:val="auto"/>
          <w:lang w:val="en-US" w:eastAsia="en-US"/>
        </w:rPr>
      </w:pPr>
    </w:p>
    <w:p w:rsidR="00D274ED" w:rsidRPr="002B4635" w:rsidRDefault="00D274ED" w:rsidP="00D274ED">
      <w:pPr>
        <w:autoSpaceDE w:val="0"/>
        <w:autoSpaceDN w:val="0"/>
        <w:adjustRightInd w:val="0"/>
        <w:jc w:val="both"/>
        <w:rPr>
          <w:rFonts w:ascii="Tahoma" w:hAnsi="Tahoma" w:cs="Tahoma"/>
          <w:bCs/>
          <w:color w:val="auto"/>
          <w:lang w:val="en-US" w:eastAsia="en-US"/>
        </w:rPr>
      </w:pPr>
      <w:r w:rsidRPr="002B4635">
        <w:rPr>
          <w:rFonts w:ascii="Tahoma" w:hAnsi="Tahoma" w:cs="Tahoma"/>
          <w:bCs/>
          <w:color w:val="auto"/>
          <w:lang w:val="en-US" w:eastAsia="en-US"/>
        </w:rPr>
        <w:t>Annual Leave:</w:t>
      </w:r>
    </w:p>
    <w:p w:rsidR="00D274ED" w:rsidRPr="002B4635" w:rsidRDefault="00D274ED" w:rsidP="00D274ED">
      <w:pPr>
        <w:autoSpaceDE w:val="0"/>
        <w:autoSpaceDN w:val="0"/>
        <w:adjustRightInd w:val="0"/>
        <w:jc w:val="both"/>
        <w:rPr>
          <w:rFonts w:ascii="Tahoma" w:hAnsi="Tahoma" w:cs="Tahoma"/>
          <w:b w:val="0"/>
          <w:color w:val="auto"/>
          <w:lang w:val="en-US" w:eastAsia="en-US"/>
        </w:rPr>
      </w:pPr>
    </w:p>
    <w:p w:rsidR="00D274ED" w:rsidRPr="002B4635" w:rsidRDefault="001E379D" w:rsidP="00D274ED">
      <w:pPr>
        <w:autoSpaceDE w:val="0"/>
        <w:autoSpaceDN w:val="0"/>
        <w:adjustRightInd w:val="0"/>
        <w:jc w:val="both"/>
        <w:rPr>
          <w:rFonts w:ascii="Tahoma" w:hAnsi="Tahoma" w:cs="Tahoma"/>
          <w:b w:val="0"/>
          <w:color w:val="auto"/>
          <w:lang w:val="en-US" w:eastAsia="en-US"/>
        </w:rPr>
      </w:pPr>
      <w:r w:rsidRPr="002B4635">
        <w:rPr>
          <w:rFonts w:ascii="Tahoma" w:hAnsi="Tahoma" w:cs="Tahoma"/>
          <w:b w:val="0"/>
          <w:color w:val="auto"/>
          <w:lang w:val="en-US" w:eastAsia="en-US"/>
        </w:rPr>
        <w:t xml:space="preserve">Annual leave is </w:t>
      </w:r>
      <w:r w:rsidR="00DA726A" w:rsidRPr="002B4635">
        <w:rPr>
          <w:rFonts w:ascii="Tahoma" w:hAnsi="Tahoma" w:cs="Tahoma"/>
          <w:b w:val="0"/>
          <w:color w:val="auto"/>
          <w:lang w:val="en-US" w:eastAsia="en-US"/>
        </w:rPr>
        <w:t>29</w:t>
      </w:r>
      <w:r w:rsidR="00AA1B90" w:rsidRPr="002B4635">
        <w:rPr>
          <w:rFonts w:ascii="Tahoma" w:hAnsi="Tahoma" w:cs="Tahoma"/>
          <w:b w:val="0"/>
          <w:color w:val="auto"/>
          <w:lang w:val="en-US" w:eastAsia="en-US"/>
        </w:rPr>
        <w:t xml:space="preserve"> </w:t>
      </w:r>
      <w:r w:rsidR="00D274ED" w:rsidRPr="002B4635">
        <w:rPr>
          <w:rFonts w:ascii="Tahoma" w:hAnsi="Tahoma" w:cs="Tahoma"/>
          <w:b w:val="0"/>
          <w:color w:val="auto"/>
          <w:lang w:val="en-US" w:eastAsia="en-US"/>
        </w:rPr>
        <w:t>days</w:t>
      </w:r>
      <w:r w:rsidR="00DA726A" w:rsidRPr="002B4635">
        <w:rPr>
          <w:rFonts w:ascii="Tahoma" w:hAnsi="Tahoma" w:cs="Tahoma"/>
          <w:b w:val="0"/>
          <w:color w:val="auto"/>
          <w:lang w:val="en-US" w:eastAsia="en-US"/>
        </w:rPr>
        <w:t xml:space="preserve"> </w:t>
      </w:r>
      <w:r w:rsidR="00DA726A" w:rsidRPr="002B4635">
        <w:rPr>
          <w:rFonts w:ascii="Tahoma" w:hAnsi="Tahoma" w:cs="Tahoma"/>
          <w:b w:val="0"/>
          <w:color w:val="auto"/>
          <w:lang w:val="en-IE" w:eastAsia="en-US"/>
        </w:rPr>
        <w:t>rising to 30 days after 5 years’ service.</w:t>
      </w:r>
    </w:p>
    <w:p w:rsidR="00CF44B3" w:rsidRPr="002B4635" w:rsidRDefault="00CF44B3" w:rsidP="00D274ED">
      <w:pPr>
        <w:autoSpaceDE w:val="0"/>
        <w:autoSpaceDN w:val="0"/>
        <w:adjustRightInd w:val="0"/>
        <w:jc w:val="both"/>
        <w:rPr>
          <w:rFonts w:ascii="Tahoma" w:hAnsi="Tahoma" w:cs="Tahoma"/>
          <w:b w:val="0"/>
          <w:color w:val="auto"/>
          <w:lang w:val="en-US" w:eastAsia="en-US"/>
        </w:rPr>
      </w:pPr>
    </w:p>
    <w:p w:rsidR="00CF44B3" w:rsidRPr="002B4635" w:rsidRDefault="00CF44B3" w:rsidP="00D274ED">
      <w:pPr>
        <w:autoSpaceDE w:val="0"/>
        <w:autoSpaceDN w:val="0"/>
        <w:adjustRightInd w:val="0"/>
        <w:jc w:val="both"/>
        <w:rPr>
          <w:rFonts w:ascii="Tahoma" w:hAnsi="Tahoma" w:cs="Tahoma"/>
          <w:b w:val="0"/>
          <w:color w:val="auto"/>
          <w:lang w:val="en-US" w:eastAsia="en-US"/>
        </w:rPr>
      </w:pPr>
    </w:p>
    <w:p w:rsidR="00CF44B3" w:rsidRPr="002B4635" w:rsidRDefault="00CF44B3" w:rsidP="00D274ED">
      <w:pPr>
        <w:autoSpaceDE w:val="0"/>
        <w:autoSpaceDN w:val="0"/>
        <w:adjustRightInd w:val="0"/>
        <w:jc w:val="both"/>
        <w:rPr>
          <w:rFonts w:ascii="Tahoma" w:hAnsi="Tahoma" w:cs="Tahoma"/>
          <w:b w:val="0"/>
          <w:color w:val="auto"/>
          <w:lang w:val="en-US" w:eastAsia="en-US"/>
        </w:rPr>
      </w:pPr>
    </w:p>
    <w:p w:rsidR="00CF44B3" w:rsidRPr="002B4635" w:rsidRDefault="00CF44B3" w:rsidP="00D274ED">
      <w:pPr>
        <w:autoSpaceDE w:val="0"/>
        <w:autoSpaceDN w:val="0"/>
        <w:adjustRightInd w:val="0"/>
        <w:jc w:val="both"/>
        <w:rPr>
          <w:rFonts w:ascii="Tahoma" w:hAnsi="Tahoma" w:cs="Tahoma"/>
          <w:b w:val="0"/>
          <w:color w:val="auto"/>
          <w:lang w:val="en-US" w:eastAsia="en-US"/>
        </w:rPr>
      </w:pPr>
    </w:p>
    <w:p w:rsidR="001E379D" w:rsidRPr="002B4635" w:rsidRDefault="001E379D" w:rsidP="00D274ED">
      <w:pPr>
        <w:autoSpaceDE w:val="0"/>
        <w:autoSpaceDN w:val="0"/>
        <w:adjustRightInd w:val="0"/>
        <w:jc w:val="both"/>
        <w:rPr>
          <w:rFonts w:ascii="Tahoma" w:hAnsi="Tahoma" w:cs="Tahoma"/>
          <w:b w:val="0"/>
          <w:color w:val="auto"/>
          <w:lang w:val="en-US" w:eastAsia="en-US"/>
        </w:rPr>
      </w:pPr>
    </w:p>
    <w:p w:rsidR="001E379D" w:rsidRPr="002B4635" w:rsidRDefault="001E379D" w:rsidP="00D274ED">
      <w:pPr>
        <w:autoSpaceDE w:val="0"/>
        <w:autoSpaceDN w:val="0"/>
        <w:adjustRightInd w:val="0"/>
        <w:jc w:val="both"/>
        <w:rPr>
          <w:rFonts w:ascii="Tahoma" w:hAnsi="Tahoma" w:cs="Tahoma"/>
          <w:b w:val="0"/>
          <w:color w:val="auto"/>
          <w:lang w:val="en-US" w:eastAsia="en-US"/>
        </w:rPr>
      </w:pPr>
    </w:p>
    <w:p w:rsidR="00CF44B3" w:rsidRPr="002B4635" w:rsidRDefault="00CF44B3" w:rsidP="00D274ED">
      <w:pPr>
        <w:autoSpaceDE w:val="0"/>
        <w:autoSpaceDN w:val="0"/>
        <w:adjustRightInd w:val="0"/>
        <w:jc w:val="both"/>
        <w:rPr>
          <w:rFonts w:ascii="Tahoma" w:hAnsi="Tahoma" w:cs="Tahoma"/>
          <w:b w:val="0"/>
          <w:color w:val="auto"/>
          <w:lang w:val="en-US" w:eastAsia="en-US"/>
        </w:rPr>
      </w:pPr>
    </w:p>
    <w:p w:rsidR="00CF44B3" w:rsidRPr="002B4635" w:rsidRDefault="00CF44B3" w:rsidP="00D274ED">
      <w:pPr>
        <w:autoSpaceDE w:val="0"/>
        <w:autoSpaceDN w:val="0"/>
        <w:adjustRightInd w:val="0"/>
        <w:jc w:val="both"/>
        <w:rPr>
          <w:rFonts w:ascii="Tahoma" w:hAnsi="Tahoma" w:cs="Tahoma"/>
          <w:b w:val="0"/>
          <w:color w:val="auto"/>
          <w:lang w:val="en-US" w:eastAsia="en-US"/>
        </w:rPr>
      </w:pPr>
    </w:p>
    <w:p w:rsidR="00E949FE" w:rsidRPr="002B4635" w:rsidRDefault="00E949FE" w:rsidP="00CF44B3">
      <w:pPr>
        <w:pBdr>
          <w:bottom w:val="single" w:sz="12" w:space="1" w:color="auto"/>
        </w:pBdr>
        <w:jc w:val="both"/>
        <w:rPr>
          <w:rFonts w:ascii="Tahoma" w:hAnsi="Tahoma" w:cs="Tahoma"/>
          <w:bCs/>
          <w:color w:val="000000"/>
          <w:sz w:val="24"/>
          <w:szCs w:val="24"/>
          <w:lang w:val="en-IE"/>
        </w:rPr>
      </w:pPr>
    </w:p>
    <w:p w:rsidR="003B2184" w:rsidRPr="002B4635" w:rsidRDefault="003B2184" w:rsidP="00CF44B3">
      <w:pPr>
        <w:pBdr>
          <w:bottom w:val="single" w:sz="12" w:space="1" w:color="auto"/>
        </w:pBdr>
        <w:jc w:val="both"/>
        <w:rPr>
          <w:rFonts w:ascii="Tahoma" w:hAnsi="Tahoma" w:cs="Tahoma"/>
          <w:bCs/>
          <w:color w:val="000000"/>
          <w:sz w:val="24"/>
          <w:szCs w:val="24"/>
          <w:lang w:val="en-IE"/>
        </w:rPr>
      </w:pPr>
    </w:p>
    <w:p w:rsidR="00D43882" w:rsidRPr="002B4635" w:rsidRDefault="00D43882" w:rsidP="00CF44B3">
      <w:pPr>
        <w:pBdr>
          <w:bottom w:val="single" w:sz="12" w:space="1" w:color="auto"/>
        </w:pBdr>
        <w:jc w:val="both"/>
        <w:rPr>
          <w:rFonts w:ascii="Tahoma" w:hAnsi="Tahoma" w:cs="Tahoma"/>
          <w:bCs/>
          <w:color w:val="000000"/>
          <w:sz w:val="24"/>
          <w:szCs w:val="24"/>
          <w:lang w:val="en-IE"/>
        </w:rPr>
      </w:pPr>
    </w:p>
    <w:p w:rsidR="003B2184" w:rsidRPr="002B4635" w:rsidRDefault="003B2184" w:rsidP="00CF44B3">
      <w:pPr>
        <w:pBdr>
          <w:bottom w:val="single" w:sz="12" w:space="1" w:color="auto"/>
        </w:pBdr>
        <w:jc w:val="both"/>
        <w:rPr>
          <w:rFonts w:ascii="Tahoma" w:hAnsi="Tahoma" w:cs="Tahoma"/>
          <w:bCs/>
          <w:color w:val="000000"/>
          <w:sz w:val="24"/>
          <w:szCs w:val="24"/>
          <w:lang w:val="en-IE"/>
        </w:rPr>
      </w:pPr>
    </w:p>
    <w:p w:rsidR="003B2184" w:rsidRPr="002B4635" w:rsidRDefault="003B2184" w:rsidP="00CF44B3">
      <w:pPr>
        <w:pBdr>
          <w:bottom w:val="single" w:sz="12" w:space="1" w:color="auto"/>
        </w:pBdr>
        <w:jc w:val="both"/>
        <w:rPr>
          <w:rFonts w:ascii="Tahoma" w:hAnsi="Tahoma" w:cs="Tahoma"/>
          <w:bCs/>
          <w:color w:val="000000"/>
          <w:sz w:val="24"/>
          <w:szCs w:val="24"/>
          <w:lang w:val="en-IE"/>
        </w:rPr>
      </w:pPr>
    </w:p>
    <w:p w:rsidR="003B2184" w:rsidRPr="002B4635" w:rsidRDefault="003B2184" w:rsidP="00CF44B3">
      <w:pPr>
        <w:pBdr>
          <w:bottom w:val="single" w:sz="12" w:space="1" w:color="auto"/>
        </w:pBdr>
        <w:jc w:val="both"/>
        <w:rPr>
          <w:rFonts w:ascii="Tahoma" w:hAnsi="Tahoma" w:cs="Tahoma"/>
          <w:bCs/>
          <w:color w:val="000000"/>
          <w:sz w:val="24"/>
          <w:szCs w:val="24"/>
          <w:lang w:val="en-IE"/>
        </w:rPr>
      </w:pPr>
    </w:p>
    <w:p w:rsidR="003B2184" w:rsidRPr="002B4635" w:rsidRDefault="003B2184" w:rsidP="00CF44B3">
      <w:pPr>
        <w:pBdr>
          <w:bottom w:val="single" w:sz="12" w:space="1" w:color="auto"/>
        </w:pBdr>
        <w:jc w:val="both"/>
        <w:rPr>
          <w:rFonts w:ascii="Tahoma" w:hAnsi="Tahoma" w:cs="Tahoma"/>
          <w:bCs/>
          <w:color w:val="000000"/>
          <w:sz w:val="24"/>
          <w:szCs w:val="24"/>
          <w:lang w:val="en-IE"/>
        </w:rPr>
      </w:pPr>
    </w:p>
    <w:p w:rsidR="00CF44B3" w:rsidRPr="002B4635" w:rsidRDefault="00CF44B3" w:rsidP="00CF44B3">
      <w:pPr>
        <w:pBdr>
          <w:bottom w:val="single" w:sz="12" w:space="1" w:color="auto"/>
        </w:pBdr>
        <w:jc w:val="both"/>
        <w:rPr>
          <w:rFonts w:ascii="Tahoma" w:hAnsi="Tahoma" w:cs="Tahoma"/>
          <w:bCs/>
          <w:color w:val="000000"/>
          <w:sz w:val="24"/>
          <w:szCs w:val="24"/>
          <w:lang w:val="en-IE"/>
        </w:rPr>
      </w:pPr>
      <w:r w:rsidRPr="002B4635">
        <w:rPr>
          <w:rFonts w:ascii="Tahoma" w:hAnsi="Tahoma" w:cs="Tahoma"/>
          <w:bCs/>
          <w:color w:val="000000"/>
          <w:sz w:val="24"/>
          <w:szCs w:val="24"/>
          <w:lang w:val="en-IE"/>
        </w:rPr>
        <w:t>Selection Procedure</w:t>
      </w:r>
    </w:p>
    <w:p w:rsidR="00CF44B3" w:rsidRPr="002B4635" w:rsidRDefault="00CF44B3" w:rsidP="00CF44B3">
      <w:pPr>
        <w:tabs>
          <w:tab w:val="left" w:pos="1701"/>
        </w:tabs>
        <w:jc w:val="both"/>
        <w:rPr>
          <w:rFonts w:ascii="Tahoma" w:hAnsi="Tahoma" w:cs="Tahoma"/>
          <w:b w:val="0"/>
          <w:bCs/>
          <w:color w:val="auto"/>
        </w:rPr>
      </w:pPr>
    </w:p>
    <w:p w:rsidR="00CF44B3" w:rsidRPr="002B4635" w:rsidRDefault="00CF44B3" w:rsidP="00CF44B3">
      <w:pPr>
        <w:tabs>
          <w:tab w:val="left" w:pos="1701"/>
        </w:tabs>
        <w:jc w:val="both"/>
        <w:rPr>
          <w:rFonts w:ascii="Tahoma" w:hAnsi="Tahoma" w:cs="Tahoma"/>
          <w:b w:val="0"/>
          <w:bCs/>
          <w:color w:val="auto"/>
        </w:rPr>
      </w:pPr>
      <w:r w:rsidRPr="002B4635">
        <w:rPr>
          <w:rFonts w:ascii="Tahoma" w:hAnsi="Tahoma" w:cs="Tahoma"/>
          <w:b w:val="0"/>
          <w:bCs/>
          <w:color w:val="auto"/>
        </w:rPr>
        <w:t xml:space="preserve">An information booklet and application form are available for download at </w:t>
      </w:r>
      <w:r w:rsidR="000908A5" w:rsidRPr="00BD4E84">
        <w:rPr>
          <w:rFonts w:ascii="Tahoma" w:hAnsi="Tahoma" w:cs="Tahoma"/>
          <w:iCs/>
          <w:color w:val="auto"/>
          <w:u w:val="single"/>
        </w:rPr>
        <w:t>https://www.sigmarrecruitment.com/clients/hiqa</w:t>
      </w:r>
    </w:p>
    <w:p w:rsidR="00CF44B3" w:rsidRPr="002B4635" w:rsidRDefault="00CF44B3" w:rsidP="00CF44B3">
      <w:pPr>
        <w:tabs>
          <w:tab w:val="left" w:pos="1701"/>
        </w:tabs>
        <w:jc w:val="both"/>
        <w:rPr>
          <w:rFonts w:ascii="Tahoma" w:hAnsi="Tahoma" w:cs="Tahoma"/>
          <w:b w:val="0"/>
          <w:bCs/>
          <w:color w:val="auto"/>
        </w:rPr>
      </w:pPr>
    </w:p>
    <w:p w:rsidR="00CF44B3" w:rsidRPr="002B4635" w:rsidRDefault="00DA726A" w:rsidP="00CF44B3">
      <w:pPr>
        <w:autoSpaceDE w:val="0"/>
        <w:autoSpaceDN w:val="0"/>
        <w:adjustRightInd w:val="0"/>
        <w:jc w:val="both"/>
        <w:rPr>
          <w:rFonts w:ascii="Tahoma" w:hAnsi="Tahoma" w:cs="Tahoma"/>
          <w:b w:val="0"/>
          <w:color w:val="auto"/>
        </w:rPr>
      </w:pPr>
      <w:r w:rsidRPr="002B4635">
        <w:rPr>
          <w:rFonts w:ascii="Tahoma" w:hAnsi="Tahoma" w:cs="Tahoma"/>
          <w:b w:val="0"/>
          <w:color w:val="auto"/>
          <w:lang w:val="en-IE"/>
        </w:rPr>
        <w:t xml:space="preserve">For further information please </w:t>
      </w:r>
      <w:r w:rsidRPr="00BD4E84">
        <w:rPr>
          <w:rFonts w:ascii="Tahoma" w:hAnsi="Tahoma" w:cs="Tahoma"/>
          <w:b w:val="0"/>
          <w:color w:val="auto"/>
          <w:lang w:val="en-IE"/>
        </w:rPr>
        <w:t xml:space="preserve">contact Sigmar Recruitment on 01 4744653 or via email at </w:t>
      </w:r>
      <w:hyperlink r:id="rId10" w:history="1">
        <w:r w:rsidR="00BD4E84" w:rsidRPr="006403EF">
          <w:rPr>
            <w:rStyle w:val="Hyperlink"/>
            <w:rFonts w:ascii="Tahoma" w:hAnsi="Tahoma" w:cs="Tahoma"/>
            <w:bCs/>
            <w:lang w:val="en-IE"/>
          </w:rPr>
          <w:t>vlavin@sigmar.ie</w:t>
        </w:r>
      </w:hyperlink>
      <w:r w:rsidR="00BD4E84">
        <w:rPr>
          <w:rFonts w:ascii="Tahoma" w:hAnsi="Tahoma" w:cs="Tahoma"/>
          <w:bCs/>
          <w:color w:val="auto"/>
          <w:lang w:val="en-IE"/>
        </w:rPr>
        <w:t xml:space="preserve"> </w:t>
      </w:r>
      <w:bookmarkStart w:id="0" w:name="_GoBack"/>
      <w:bookmarkEnd w:id="0"/>
    </w:p>
    <w:p w:rsidR="00CF44B3" w:rsidRPr="002B4635" w:rsidRDefault="00CF44B3" w:rsidP="00CF44B3">
      <w:pPr>
        <w:tabs>
          <w:tab w:val="left" w:pos="1701"/>
        </w:tabs>
        <w:jc w:val="both"/>
        <w:rPr>
          <w:rFonts w:ascii="Tahoma" w:hAnsi="Tahoma" w:cs="Tahoma"/>
          <w:b w:val="0"/>
          <w:color w:val="auto"/>
          <w:lang w:val="en-IE"/>
        </w:rPr>
      </w:pPr>
    </w:p>
    <w:p w:rsidR="00CF44B3" w:rsidRPr="002B4635" w:rsidRDefault="000908A5" w:rsidP="00CF44B3">
      <w:pPr>
        <w:jc w:val="both"/>
        <w:rPr>
          <w:rFonts w:ascii="Tahoma" w:hAnsi="Tahoma" w:cs="Tahoma"/>
          <w:bCs/>
          <w:color w:val="000000"/>
          <w:lang w:val="en-IE"/>
        </w:rPr>
      </w:pPr>
      <w:r w:rsidRPr="002B4635">
        <w:rPr>
          <w:rFonts w:ascii="Tahoma" w:hAnsi="Tahoma" w:cs="Tahoma"/>
          <w:bCs/>
          <w:color w:val="000000"/>
          <w:lang w:val="en-IE"/>
        </w:rPr>
        <w:t xml:space="preserve">How to Apply and </w:t>
      </w:r>
      <w:r w:rsidR="00CF44B3" w:rsidRPr="002B4635">
        <w:rPr>
          <w:rFonts w:ascii="Tahoma" w:hAnsi="Tahoma" w:cs="Tahoma"/>
          <w:bCs/>
          <w:color w:val="000000"/>
          <w:lang w:val="en-IE"/>
        </w:rPr>
        <w:t>Closing Date:</w:t>
      </w:r>
    </w:p>
    <w:p w:rsidR="00CF44B3" w:rsidRPr="002B4635" w:rsidRDefault="00CF44B3" w:rsidP="00CF44B3">
      <w:pPr>
        <w:jc w:val="both"/>
        <w:rPr>
          <w:rFonts w:ascii="Tahoma" w:hAnsi="Tahoma" w:cs="Tahoma"/>
          <w:bCs/>
          <w:color w:val="000000"/>
          <w:lang w:val="en-IE"/>
        </w:rPr>
      </w:pPr>
    </w:p>
    <w:p w:rsidR="00DA726A" w:rsidRPr="002B4635" w:rsidRDefault="00DA726A" w:rsidP="00DA726A">
      <w:pPr>
        <w:pStyle w:val="Default"/>
        <w:rPr>
          <w:b/>
          <w:bCs/>
          <w:color w:val="auto"/>
          <w:sz w:val="22"/>
          <w:szCs w:val="22"/>
        </w:rPr>
      </w:pPr>
      <w:r w:rsidRPr="002B4635">
        <w:rPr>
          <w:color w:val="auto"/>
          <w:sz w:val="22"/>
          <w:szCs w:val="22"/>
        </w:rPr>
        <w:t xml:space="preserve">The completed application form must be submitted by </w:t>
      </w:r>
      <w:r w:rsidRPr="002B4635">
        <w:rPr>
          <w:b/>
          <w:bCs/>
          <w:color w:val="auto"/>
          <w:sz w:val="22"/>
          <w:szCs w:val="22"/>
        </w:rPr>
        <w:t xml:space="preserve">5:00pm on </w:t>
      </w:r>
      <w:r w:rsidR="005C7A5D" w:rsidRPr="00237DBB">
        <w:rPr>
          <w:b/>
          <w:bCs/>
          <w:color w:val="auto"/>
          <w:sz w:val="22"/>
          <w:szCs w:val="22"/>
        </w:rPr>
        <w:t xml:space="preserve">Tuesday </w:t>
      </w:r>
      <w:r w:rsidR="005C7A5D" w:rsidRPr="00237DBB">
        <w:rPr>
          <w:b/>
          <w:color w:val="auto"/>
          <w:sz w:val="22"/>
          <w:szCs w:val="22"/>
        </w:rPr>
        <w:t>30</w:t>
      </w:r>
      <w:r w:rsidR="005C7A5D" w:rsidRPr="00237DBB">
        <w:rPr>
          <w:b/>
          <w:color w:val="auto"/>
          <w:sz w:val="22"/>
          <w:szCs w:val="22"/>
          <w:vertAlign w:val="superscript"/>
        </w:rPr>
        <w:t>th</w:t>
      </w:r>
      <w:r w:rsidR="005C7A5D" w:rsidRPr="00237DBB">
        <w:rPr>
          <w:b/>
          <w:color w:val="auto"/>
          <w:sz w:val="22"/>
          <w:szCs w:val="22"/>
        </w:rPr>
        <w:t xml:space="preserve"> </w:t>
      </w:r>
      <w:r w:rsidR="005C7A5D">
        <w:rPr>
          <w:b/>
          <w:color w:val="auto"/>
          <w:sz w:val="22"/>
          <w:szCs w:val="22"/>
        </w:rPr>
        <w:t xml:space="preserve">October </w:t>
      </w:r>
      <w:r w:rsidRPr="002B4635">
        <w:rPr>
          <w:b/>
          <w:color w:val="auto"/>
          <w:sz w:val="22"/>
          <w:szCs w:val="22"/>
        </w:rPr>
        <w:t>2018</w:t>
      </w:r>
      <w:r w:rsidRPr="002B4635">
        <w:rPr>
          <w:b/>
          <w:bCs/>
          <w:color w:val="auto"/>
          <w:sz w:val="22"/>
          <w:szCs w:val="22"/>
        </w:rPr>
        <w:t xml:space="preserve">. Only applications uploaded to </w:t>
      </w:r>
      <w:r w:rsidR="00BD4E84" w:rsidRPr="00BD4E84">
        <w:rPr>
          <w:b/>
          <w:bCs/>
          <w:color w:val="auto"/>
          <w:sz w:val="22"/>
          <w:szCs w:val="22"/>
        </w:rPr>
        <w:t xml:space="preserve">http://www.talentpack.com/A/OWwB </w:t>
      </w:r>
      <w:r w:rsidRPr="002B4635">
        <w:rPr>
          <w:b/>
          <w:bCs/>
          <w:color w:val="auto"/>
          <w:sz w:val="22"/>
          <w:szCs w:val="22"/>
        </w:rPr>
        <w:t xml:space="preserve">will be accepted. CVs will not be accepted. </w:t>
      </w:r>
    </w:p>
    <w:p w:rsidR="00DA726A" w:rsidRPr="002B4635" w:rsidRDefault="00DA726A" w:rsidP="00DA726A">
      <w:pPr>
        <w:pStyle w:val="Default"/>
        <w:rPr>
          <w:color w:val="auto"/>
          <w:sz w:val="22"/>
          <w:szCs w:val="22"/>
        </w:rPr>
      </w:pPr>
    </w:p>
    <w:p w:rsidR="00DA726A" w:rsidRPr="002B4635" w:rsidRDefault="00DA726A" w:rsidP="00DA726A">
      <w:pPr>
        <w:jc w:val="both"/>
        <w:rPr>
          <w:rFonts w:ascii="Tahoma" w:hAnsi="Tahoma" w:cs="Tahoma"/>
          <w:b w:val="0"/>
          <w:i/>
          <w:color w:val="auto"/>
        </w:rPr>
      </w:pPr>
      <w:r w:rsidRPr="002B4635">
        <w:rPr>
          <w:rFonts w:ascii="Tahoma" w:hAnsi="Tahoma" w:cs="Tahoma"/>
          <w:b w:val="0"/>
          <w:i/>
          <w:color w:val="auto"/>
        </w:rPr>
        <w:t>Note: Please ensure to upload your application form for the correct role as this could lead to disqualification from the competition.</w:t>
      </w:r>
    </w:p>
    <w:p w:rsidR="00DA726A" w:rsidRPr="002B4635" w:rsidRDefault="00DA726A" w:rsidP="00DA726A">
      <w:pPr>
        <w:jc w:val="both"/>
        <w:rPr>
          <w:rFonts w:ascii="Tahoma" w:hAnsi="Tahoma" w:cs="Tahoma"/>
          <w:bCs/>
          <w:color w:val="000000"/>
          <w:lang w:val="en-IE"/>
        </w:rPr>
      </w:pPr>
    </w:p>
    <w:p w:rsidR="00BF6E81" w:rsidRPr="002B4635" w:rsidRDefault="00BF6E81" w:rsidP="00CF44B3">
      <w:pPr>
        <w:tabs>
          <w:tab w:val="left" w:pos="-720"/>
          <w:tab w:val="left" w:pos="0"/>
          <w:tab w:val="left" w:pos="720"/>
          <w:tab w:val="left" w:pos="1440"/>
        </w:tabs>
        <w:suppressAutoHyphens/>
        <w:jc w:val="both"/>
        <w:rPr>
          <w:rFonts w:ascii="Tahoma" w:hAnsi="Tahoma" w:cs="Tahoma"/>
          <w:b w:val="0"/>
          <w:color w:val="000000"/>
        </w:rPr>
      </w:pPr>
    </w:p>
    <w:p w:rsidR="00CF44B3" w:rsidRPr="002B4635" w:rsidRDefault="00CF44B3" w:rsidP="00CF44B3">
      <w:pPr>
        <w:jc w:val="both"/>
        <w:rPr>
          <w:rFonts w:ascii="Tahoma" w:hAnsi="Tahoma" w:cs="Tahoma"/>
          <w:b w:val="0"/>
          <w:color w:val="000000"/>
          <w:lang w:val="en-IE"/>
        </w:rPr>
      </w:pPr>
    </w:p>
    <w:p w:rsidR="00CF44B3" w:rsidRPr="002B4635" w:rsidRDefault="00CF44B3" w:rsidP="00CF44B3">
      <w:pPr>
        <w:jc w:val="both"/>
        <w:rPr>
          <w:rFonts w:ascii="Tahoma" w:hAnsi="Tahoma" w:cs="Tahoma"/>
          <w:color w:val="000000"/>
          <w:lang w:val="en-IE"/>
        </w:rPr>
      </w:pPr>
      <w:r w:rsidRPr="002B4635">
        <w:rPr>
          <w:rFonts w:ascii="Tahoma" w:hAnsi="Tahoma" w:cs="Tahoma"/>
          <w:color w:val="000000"/>
          <w:lang w:val="en-IE"/>
        </w:rPr>
        <w:t>Selection Process:</w:t>
      </w:r>
    </w:p>
    <w:p w:rsidR="00CF44B3" w:rsidRPr="002B4635" w:rsidRDefault="00CF44B3" w:rsidP="00CF44B3">
      <w:pPr>
        <w:jc w:val="both"/>
        <w:rPr>
          <w:rFonts w:ascii="Tahoma" w:hAnsi="Tahoma" w:cs="Tahoma"/>
          <w:color w:val="000000"/>
          <w:lang w:val="en-IE"/>
        </w:rPr>
      </w:pPr>
    </w:p>
    <w:p w:rsidR="00CF44B3" w:rsidRPr="002B4635" w:rsidRDefault="00CF44B3" w:rsidP="00CF44B3">
      <w:pPr>
        <w:tabs>
          <w:tab w:val="left" w:pos="-720"/>
          <w:tab w:val="left" w:pos="0"/>
          <w:tab w:val="left" w:pos="720"/>
          <w:tab w:val="left" w:pos="1440"/>
        </w:tabs>
        <w:suppressAutoHyphens/>
        <w:jc w:val="both"/>
        <w:rPr>
          <w:rFonts w:ascii="Tahoma" w:hAnsi="Tahoma" w:cs="Tahoma"/>
          <w:b w:val="0"/>
          <w:color w:val="000000"/>
        </w:rPr>
      </w:pPr>
      <w:r w:rsidRPr="002B4635">
        <w:rPr>
          <w:rFonts w:ascii="Tahoma" w:hAnsi="Tahoma" w:cs="Tahoma"/>
          <w:b w:val="0"/>
          <w:color w:val="000000"/>
        </w:rPr>
        <w:t>The Health Information and Quality Authority will convene an expert board to carry out the competitive stages of the selection process to the highest standards of best practice. The approach employed may include:</w:t>
      </w:r>
    </w:p>
    <w:p w:rsidR="00CF44B3" w:rsidRPr="002B4635" w:rsidRDefault="00CF44B3" w:rsidP="00CF44B3">
      <w:pPr>
        <w:tabs>
          <w:tab w:val="left" w:pos="-720"/>
          <w:tab w:val="left" w:pos="0"/>
          <w:tab w:val="left" w:pos="720"/>
          <w:tab w:val="left" w:pos="1440"/>
        </w:tabs>
        <w:suppressAutoHyphens/>
        <w:jc w:val="both"/>
        <w:rPr>
          <w:rFonts w:ascii="Tahoma" w:hAnsi="Tahoma" w:cs="Tahoma"/>
          <w:b w:val="0"/>
          <w:color w:val="000000"/>
        </w:rPr>
      </w:pPr>
    </w:p>
    <w:p w:rsidR="00CF44B3" w:rsidRPr="002B4635" w:rsidRDefault="00DA726A" w:rsidP="00CF44B3">
      <w:pPr>
        <w:numPr>
          <w:ilvl w:val="0"/>
          <w:numId w:val="38"/>
        </w:numPr>
        <w:tabs>
          <w:tab w:val="left" w:pos="-720"/>
          <w:tab w:val="left" w:pos="0"/>
          <w:tab w:val="left" w:pos="426"/>
        </w:tabs>
        <w:suppressAutoHyphens/>
        <w:ind w:left="426" w:right="-143" w:hanging="426"/>
        <w:jc w:val="both"/>
        <w:rPr>
          <w:rFonts w:ascii="Tahoma" w:hAnsi="Tahoma" w:cs="Tahoma"/>
          <w:b w:val="0"/>
          <w:color w:val="000000"/>
        </w:rPr>
      </w:pPr>
      <w:r w:rsidRPr="002B4635">
        <w:rPr>
          <w:rFonts w:ascii="Tahoma" w:hAnsi="Tahoma" w:cs="Tahoma"/>
          <w:b w:val="0"/>
          <w:color w:val="000000"/>
        </w:rPr>
        <w:t>S</w:t>
      </w:r>
      <w:r w:rsidR="00CF44B3" w:rsidRPr="002B4635">
        <w:rPr>
          <w:rFonts w:ascii="Tahoma" w:hAnsi="Tahoma" w:cs="Tahoma"/>
          <w:b w:val="0"/>
          <w:color w:val="000000"/>
        </w:rPr>
        <w:t>hortlisting of candidates on the basis of the information contained in their application to reduce the list of candidates to a more manageable number for interview. Please ensure that you complete all sections of the application form as comprehensively and as accurately as possible;</w:t>
      </w:r>
    </w:p>
    <w:p w:rsidR="00CF44B3" w:rsidRPr="002B4635" w:rsidRDefault="00DA726A" w:rsidP="00CF44B3">
      <w:pPr>
        <w:numPr>
          <w:ilvl w:val="0"/>
          <w:numId w:val="39"/>
        </w:numPr>
        <w:tabs>
          <w:tab w:val="clear" w:pos="0"/>
          <w:tab w:val="left" w:pos="426"/>
        </w:tabs>
        <w:overflowPunct w:val="0"/>
        <w:autoSpaceDE w:val="0"/>
        <w:autoSpaceDN w:val="0"/>
        <w:adjustRightInd w:val="0"/>
        <w:ind w:left="426" w:right="-143" w:hanging="426"/>
        <w:jc w:val="both"/>
        <w:textAlignment w:val="baseline"/>
        <w:rPr>
          <w:rFonts w:ascii="Tahoma" w:hAnsi="Tahoma" w:cs="Tahoma"/>
          <w:b w:val="0"/>
          <w:color w:val="000000"/>
        </w:rPr>
      </w:pPr>
      <w:r w:rsidRPr="002B4635">
        <w:rPr>
          <w:rFonts w:ascii="Tahoma" w:hAnsi="Tahoma" w:cs="Tahoma"/>
          <w:b w:val="0"/>
          <w:color w:val="000000"/>
        </w:rPr>
        <w:t>A</w:t>
      </w:r>
      <w:r w:rsidR="00CF44B3" w:rsidRPr="002B4635">
        <w:rPr>
          <w:rFonts w:ascii="Tahoma" w:hAnsi="Tahoma" w:cs="Tahoma"/>
          <w:b w:val="0"/>
          <w:color w:val="000000"/>
        </w:rPr>
        <w:t xml:space="preserve"> preliminary interview which may in turn include a written exercise;</w:t>
      </w:r>
    </w:p>
    <w:p w:rsidR="00CF44B3" w:rsidRPr="002B4635" w:rsidRDefault="00DA726A" w:rsidP="00CF44B3">
      <w:pPr>
        <w:numPr>
          <w:ilvl w:val="0"/>
          <w:numId w:val="39"/>
        </w:numPr>
        <w:tabs>
          <w:tab w:val="clear" w:pos="0"/>
          <w:tab w:val="left" w:pos="426"/>
        </w:tabs>
        <w:overflowPunct w:val="0"/>
        <w:autoSpaceDE w:val="0"/>
        <w:autoSpaceDN w:val="0"/>
        <w:adjustRightInd w:val="0"/>
        <w:ind w:left="426" w:right="-143" w:hanging="426"/>
        <w:jc w:val="both"/>
        <w:textAlignment w:val="baseline"/>
        <w:rPr>
          <w:rFonts w:ascii="Tahoma" w:hAnsi="Tahoma" w:cs="Tahoma"/>
          <w:b w:val="0"/>
          <w:color w:val="000000"/>
        </w:rPr>
      </w:pPr>
      <w:r w:rsidRPr="002B4635">
        <w:rPr>
          <w:rFonts w:ascii="Tahoma" w:hAnsi="Tahoma" w:cs="Tahoma"/>
          <w:b w:val="0"/>
          <w:color w:val="000000"/>
        </w:rPr>
        <w:t>A</w:t>
      </w:r>
      <w:r w:rsidR="00CF44B3" w:rsidRPr="002B4635">
        <w:rPr>
          <w:rFonts w:ascii="Tahoma" w:hAnsi="Tahoma" w:cs="Tahoma"/>
          <w:b w:val="0"/>
          <w:color w:val="000000"/>
        </w:rPr>
        <w:t xml:space="preserve"> competitive interview which may also include an</w:t>
      </w:r>
      <w:r w:rsidRPr="002B4635">
        <w:rPr>
          <w:rFonts w:ascii="Tahoma" w:hAnsi="Tahoma" w:cs="Tahoma"/>
          <w:b w:val="0"/>
          <w:color w:val="000000"/>
        </w:rPr>
        <w:t xml:space="preserve"> assessment and/or presentation.</w:t>
      </w:r>
    </w:p>
    <w:p w:rsidR="00CF44B3" w:rsidRPr="002B4635" w:rsidRDefault="00CF44B3" w:rsidP="00CF44B3">
      <w:pPr>
        <w:tabs>
          <w:tab w:val="left" w:pos="426"/>
        </w:tabs>
        <w:ind w:left="426" w:right="-143" w:hanging="426"/>
        <w:jc w:val="both"/>
        <w:rPr>
          <w:rFonts w:ascii="Tahoma" w:hAnsi="Tahoma" w:cs="Tahoma"/>
          <w:b w:val="0"/>
          <w:color w:val="000000"/>
          <w:lang w:val="en-IE"/>
        </w:rPr>
      </w:pPr>
    </w:p>
    <w:p w:rsidR="00B2785E" w:rsidRPr="002B4635" w:rsidRDefault="00B2785E" w:rsidP="00CF44B3">
      <w:pPr>
        <w:tabs>
          <w:tab w:val="left" w:pos="426"/>
        </w:tabs>
        <w:ind w:left="426" w:right="-143" w:hanging="426"/>
        <w:jc w:val="both"/>
        <w:rPr>
          <w:rFonts w:ascii="Tahoma" w:hAnsi="Tahoma" w:cs="Tahoma"/>
          <w:b w:val="0"/>
          <w:color w:val="000000"/>
          <w:lang w:val="en-IE"/>
        </w:rPr>
      </w:pPr>
    </w:p>
    <w:p w:rsidR="00CF44B3" w:rsidRPr="002B4635" w:rsidRDefault="00CF44B3" w:rsidP="00CF44B3">
      <w:pPr>
        <w:jc w:val="both"/>
        <w:rPr>
          <w:rFonts w:ascii="Tahoma" w:hAnsi="Tahoma" w:cs="Tahoma"/>
          <w:color w:val="000000"/>
        </w:rPr>
      </w:pPr>
      <w:r w:rsidRPr="002B4635">
        <w:rPr>
          <w:rFonts w:ascii="Tahoma" w:hAnsi="Tahoma" w:cs="Tahoma"/>
          <w:color w:val="000000"/>
        </w:rPr>
        <w:t>Interview Dates:</w:t>
      </w:r>
    </w:p>
    <w:p w:rsidR="00CF44B3" w:rsidRPr="002B4635" w:rsidRDefault="00CF44B3" w:rsidP="00CF44B3">
      <w:pPr>
        <w:jc w:val="both"/>
        <w:rPr>
          <w:rFonts w:ascii="Tahoma" w:hAnsi="Tahoma" w:cs="Tahoma"/>
          <w:b w:val="0"/>
          <w:color w:val="000000"/>
        </w:rPr>
      </w:pPr>
      <w:r w:rsidRPr="002B4635">
        <w:rPr>
          <w:rFonts w:ascii="Tahoma" w:hAnsi="Tahoma" w:cs="Tahoma"/>
          <w:b w:val="0"/>
          <w:color w:val="000000"/>
        </w:rPr>
        <w:t>The onus is on all applicants who are shortlisted for interview to ensure they are available for interview on the identified date.</w:t>
      </w:r>
    </w:p>
    <w:p w:rsidR="00CF44B3" w:rsidRPr="002B4635" w:rsidRDefault="00CF44B3" w:rsidP="00CF44B3">
      <w:pPr>
        <w:jc w:val="both"/>
        <w:rPr>
          <w:rFonts w:ascii="Tahoma" w:hAnsi="Tahoma" w:cs="Tahoma"/>
          <w:b w:val="0"/>
          <w:color w:val="000000"/>
        </w:rPr>
      </w:pPr>
    </w:p>
    <w:p w:rsidR="00CF44B3" w:rsidRPr="002B4635" w:rsidRDefault="00CF44B3" w:rsidP="00CF44B3">
      <w:pPr>
        <w:jc w:val="both"/>
        <w:rPr>
          <w:rFonts w:ascii="Tahoma" w:hAnsi="Tahoma" w:cs="Tahoma"/>
          <w:b w:val="0"/>
          <w:color w:val="000000"/>
        </w:rPr>
      </w:pPr>
    </w:p>
    <w:p w:rsidR="00CF44B3" w:rsidRPr="002B4635" w:rsidRDefault="00CF44B3" w:rsidP="00CF44B3">
      <w:pPr>
        <w:pBdr>
          <w:bottom w:val="single" w:sz="12" w:space="1" w:color="auto"/>
        </w:pBdr>
        <w:jc w:val="both"/>
        <w:rPr>
          <w:rFonts w:ascii="Tahoma" w:hAnsi="Tahoma" w:cs="Tahoma"/>
          <w:color w:val="000000"/>
          <w:sz w:val="24"/>
          <w:szCs w:val="24"/>
        </w:rPr>
      </w:pPr>
      <w:r w:rsidRPr="002B4635">
        <w:rPr>
          <w:rFonts w:ascii="Tahoma" w:hAnsi="Tahoma" w:cs="Tahoma"/>
          <w:color w:val="000000"/>
          <w:sz w:val="24"/>
          <w:szCs w:val="24"/>
        </w:rPr>
        <w:br w:type="page"/>
      </w:r>
      <w:r w:rsidRPr="002B4635">
        <w:rPr>
          <w:rFonts w:ascii="Tahoma" w:hAnsi="Tahoma" w:cs="Tahoma"/>
          <w:color w:val="000000"/>
          <w:sz w:val="24"/>
          <w:szCs w:val="24"/>
        </w:rPr>
        <w:lastRenderedPageBreak/>
        <w:t>General Information</w:t>
      </w:r>
    </w:p>
    <w:p w:rsidR="00CF44B3" w:rsidRPr="002B4635" w:rsidRDefault="00CF44B3" w:rsidP="00CF44B3">
      <w:pPr>
        <w:jc w:val="both"/>
        <w:rPr>
          <w:rFonts w:ascii="Tahoma" w:hAnsi="Tahoma" w:cs="Tahoma"/>
          <w:color w:val="000000"/>
        </w:rPr>
      </w:pPr>
    </w:p>
    <w:p w:rsidR="00DA726A" w:rsidRPr="00DA726A" w:rsidRDefault="00DA726A" w:rsidP="00DA726A">
      <w:pPr>
        <w:jc w:val="both"/>
        <w:rPr>
          <w:rFonts w:ascii="Tahoma" w:hAnsi="Tahoma" w:cs="Tahoma"/>
          <w:color w:val="000000"/>
        </w:rPr>
      </w:pPr>
      <w:r w:rsidRPr="00DA726A">
        <w:rPr>
          <w:rFonts w:ascii="Tahoma" w:hAnsi="Tahoma" w:cs="Tahoma"/>
          <w:color w:val="000000"/>
        </w:rPr>
        <w:t>Interview Expenses:</w:t>
      </w:r>
    </w:p>
    <w:p w:rsidR="00DA726A" w:rsidRPr="00DA726A" w:rsidRDefault="00DA726A" w:rsidP="00DA726A">
      <w:pPr>
        <w:adjustRightInd w:val="0"/>
        <w:spacing w:after="220"/>
        <w:jc w:val="both"/>
        <w:rPr>
          <w:rFonts w:ascii="Tahoma" w:hAnsi="Tahoma" w:cs="Tahoma"/>
          <w:b w:val="0"/>
          <w:color w:val="000000"/>
          <w:lang w:val="en-IE" w:eastAsia="en-IE"/>
        </w:rPr>
      </w:pPr>
      <w:r w:rsidRPr="00DA726A">
        <w:rPr>
          <w:rFonts w:ascii="Tahoma" w:hAnsi="Tahoma" w:cs="Tahoma"/>
          <w:b w:val="0"/>
          <w:color w:val="000000"/>
          <w:lang w:val="en-IE" w:eastAsia="en-IE"/>
        </w:rPr>
        <w:t>The Health Information and Quality Authority will not be responsible for any expense, including travelling expenses that applicants may incur in connection with their application for this post.</w:t>
      </w:r>
    </w:p>
    <w:p w:rsidR="00DA726A" w:rsidRPr="00DA726A" w:rsidRDefault="00DA726A" w:rsidP="00DA726A">
      <w:pPr>
        <w:jc w:val="both"/>
        <w:rPr>
          <w:rFonts w:ascii="Tahoma" w:hAnsi="Tahoma" w:cs="Tahoma"/>
          <w:color w:val="000000"/>
          <w:lang w:val="en-IE"/>
        </w:rPr>
      </w:pPr>
      <w:r w:rsidRPr="00DA726A">
        <w:rPr>
          <w:rFonts w:ascii="Tahoma" w:hAnsi="Tahoma" w:cs="Tahoma"/>
          <w:color w:val="000000"/>
          <w:lang w:val="en-IE"/>
        </w:rPr>
        <w:t>Candidates Obligations:</w:t>
      </w:r>
    </w:p>
    <w:p w:rsidR="00DA726A" w:rsidRPr="00DA726A" w:rsidRDefault="00DA726A" w:rsidP="00DA726A">
      <w:pPr>
        <w:jc w:val="both"/>
        <w:rPr>
          <w:rFonts w:ascii="Tahoma" w:hAnsi="Tahoma" w:cs="Tahoma"/>
          <w:b w:val="0"/>
          <w:color w:val="000000"/>
          <w:lang w:val="en-IE"/>
        </w:rPr>
      </w:pPr>
      <w:r w:rsidRPr="00DA726A">
        <w:rPr>
          <w:rFonts w:ascii="Tahoma" w:hAnsi="Tahoma" w:cs="Tahoma"/>
          <w:b w:val="0"/>
          <w:color w:val="000000"/>
          <w:lang w:val="en-IE"/>
        </w:rPr>
        <w:t>Candidates should note that canvassing will disqualify and will result in their exclusion from the process.</w:t>
      </w:r>
    </w:p>
    <w:p w:rsidR="00DA726A" w:rsidRPr="00DA726A" w:rsidRDefault="00DA726A" w:rsidP="00DA726A">
      <w:pPr>
        <w:jc w:val="both"/>
        <w:rPr>
          <w:rFonts w:ascii="Tahoma" w:hAnsi="Tahoma" w:cs="Tahoma"/>
          <w:b w:val="0"/>
          <w:color w:val="000000"/>
          <w:lang w:val="en-IE"/>
        </w:rPr>
      </w:pPr>
    </w:p>
    <w:p w:rsidR="00DA726A" w:rsidRPr="00DA726A" w:rsidRDefault="00DA726A" w:rsidP="00DA726A">
      <w:pPr>
        <w:jc w:val="both"/>
        <w:rPr>
          <w:rFonts w:ascii="Tahoma" w:hAnsi="Tahoma" w:cs="Tahoma"/>
          <w:b w:val="0"/>
          <w:color w:val="000000"/>
          <w:lang w:val="en-IE"/>
        </w:rPr>
      </w:pPr>
      <w:r w:rsidRPr="00DA726A">
        <w:rPr>
          <w:rFonts w:ascii="Tahoma" w:hAnsi="Tahoma" w:cs="Tahoma"/>
          <w:b w:val="0"/>
          <w:color w:val="000000"/>
          <w:lang w:val="en-IE"/>
        </w:rPr>
        <w:t xml:space="preserve">Candidates must not: </w:t>
      </w:r>
    </w:p>
    <w:p w:rsidR="00DA726A" w:rsidRPr="00DA726A" w:rsidRDefault="00DA726A" w:rsidP="00DA726A">
      <w:pPr>
        <w:numPr>
          <w:ilvl w:val="0"/>
          <w:numId w:val="33"/>
        </w:numPr>
        <w:ind w:left="705"/>
        <w:jc w:val="both"/>
        <w:rPr>
          <w:rFonts w:ascii="Tahoma" w:hAnsi="Tahoma" w:cs="Tahoma"/>
          <w:b w:val="0"/>
          <w:color w:val="000000"/>
          <w:lang w:val="en-IE"/>
        </w:rPr>
      </w:pPr>
      <w:r w:rsidRPr="00DA726A">
        <w:rPr>
          <w:rFonts w:ascii="Tahoma" w:hAnsi="Tahoma" w:cs="Tahoma"/>
          <w:b w:val="0"/>
          <w:color w:val="000000"/>
          <w:lang w:val="en-IE"/>
        </w:rPr>
        <w:t>knowingly or recklessly provide false information;</w:t>
      </w:r>
    </w:p>
    <w:p w:rsidR="00DA726A" w:rsidRPr="00DA726A" w:rsidRDefault="00DA726A" w:rsidP="00DA726A">
      <w:pPr>
        <w:numPr>
          <w:ilvl w:val="0"/>
          <w:numId w:val="33"/>
        </w:numPr>
        <w:ind w:left="705"/>
        <w:jc w:val="both"/>
        <w:rPr>
          <w:rFonts w:ascii="Tahoma" w:hAnsi="Tahoma" w:cs="Tahoma"/>
          <w:b w:val="0"/>
          <w:color w:val="000000"/>
          <w:lang w:val="en-IE"/>
        </w:rPr>
      </w:pPr>
      <w:r w:rsidRPr="00DA726A">
        <w:rPr>
          <w:rFonts w:ascii="Tahoma" w:hAnsi="Tahoma" w:cs="Tahoma"/>
          <w:b w:val="0"/>
          <w:color w:val="000000"/>
          <w:lang w:val="en-IE"/>
        </w:rPr>
        <w:t>canvass any person with or without inducements;</w:t>
      </w:r>
    </w:p>
    <w:p w:rsidR="00DA726A" w:rsidRPr="00DA726A" w:rsidRDefault="00DA726A" w:rsidP="00DA726A">
      <w:pPr>
        <w:numPr>
          <w:ilvl w:val="0"/>
          <w:numId w:val="33"/>
        </w:numPr>
        <w:ind w:left="705"/>
        <w:jc w:val="both"/>
        <w:rPr>
          <w:rFonts w:ascii="Tahoma" w:hAnsi="Tahoma" w:cs="Tahoma"/>
          <w:b w:val="0"/>
          <w:color w:val="000000"/>
          <w:lang w:val="en-IE"/>
        </w:rPr>
      </w:pPr>
      <w:r w:rsidRPr="00DA726A">
        <w:rPr>
          <w:rFonts w:ascii="Tahoma" w:hAnsi="Tahoma" w:cs="Tahoma"/>
          <w:b w:val="0"/>
          <w:color w:val="000000"/>
          <w:lang w:val="en-IE"/>
        </w:rPr>
        <w:t>impersonate a candidate at any stage of the process;</w:t>
      </w:r>
    </w:p>
    <w:p w:rsidR="00DA726A" w:rsidRPr="00DA726A" w:rsidRDefault="00DA726A" w:rsidP="00DA726A">
      <w:pPr>
        <w:numPr>
          <w:ilvl w:val="0"/>
          <w:numId w:val="33"/>
        </w:numPr>
        <w:ind w:left="705"/>
        <w:jc w:val="both"/>
        <w:rPr>
          <w:rFonts w:ascii="Tahoma" w:hAnsi="Tahoma" w:cs="Tahoma"/>
          <w:b w:val="0"/>
          <w:color w:val="000000"/>
          <w:lang w:val="en-IE"/>
        </w:rPr>
      </w:pPr>
      <w:r w:rsidRPr="00DA726A">
        <w:rPr>
          <w:rFonts w:ascii="Tahoma" w:hAnsi="Tahoma" w:cs="Tahoma"/>
          <w:b w:val="0"/>
          <w:color w:val="000000"/>
          <w:lang w:val="en-IE"/>
        </w:rPr>
        <w:t xml:space="preserve">interfere with or compromise the process in any way. </w:t>
      </w:r>
    </w:p>
    <w:p w:rsidR="00DA726A" w:rsidRPr="00DA726A" w:rsidRDefault="00DA726A" w:rsidP="00DA726A">
      <w:pPr>
        <w:ind w:left="345"/>
        <w:jc w:val="both"/>
        <w:rPr>
          <w:rFonts w:ascii="Tahoma" w:hAnsi="Tahoma" w:cs="Tahoma"/>
          <w:b w:val="0"/>
          <w:color w:val="000000"/>
          <w:lang w:val="en-IE"/>
        </w:rPr>
      </w:pPr>
    </w:p>
    <w:p w:rsidR="00DA726A" w:rsidRPr="00DA726A" w:rsidRDefault="00DA726A" w:rsidP="00DA726A">
      <w:pPr>
        <w:jc w:val="both"/>
        <w:rPr>
          <w:rFonts w:ascii="Tahoma" w:hAnsi="Tahoma" w:cs="Tahoma"/>
          <w:b w:val="0"/>
          <w:color w:val="000000"/>
          <w:lang w:val="en-IE"/>
        </w:rPr>
      </w:pPr>
      <w:r w:rsidRPr="00DA726A">
        <w:rPr>
          <w:rFonts w:ascii="Tahoma" w:hAnsi="Tahoma" w:cs="Tahoma"/>
          <w:b w:val="0"/>
          <w:color w:val="000000"/>
          <w:lang w:val="en-IE"/>
        </w:rPr>
        <w:t>Where a candidate is found guilty of canvassing or in breach of any of the above, then:</w:t>
      </w:r>
    </w:p>
    <w:p w:rsidR="00DA726A" w:rsidRPr="00DA726A" w:rsidRDefault="00DA726A" w:rsidP="00DA726A">
      <w:pPr>
        <w:numPr>
          <w:ilvl w:val="0"/>
          <w:numId w:val="34"/>
        </w:numPr>
        <w:tabs>
          <w:tab w:val="left" w:pos="709"/>
        </w:tabs>
        <w:ind w:right="-285" w:hanging="490"/>
        <w:jc w:val="both"/>
        <w:rPr>
          <w:rFonts w:ascii="Tahoma" w:hAnsi="Tahoma" w:cs="Tahoma"/>
          <w:b w:val="0"/>
          <w:color w:val="000000"/>
          <w:lang w:val="en-IE"/>
        </w:rPr>
      </w:pPr>
      <w:r w:rsidRPr="00DA726A">
        <w:rPr>
          <w:rFonts w:ascii="Tahoma" w:hAnsi="Tahoma" w:cs="Tahoma"/>
          <w:b w:val="0"/>
          <w:color w:val="000000"/>
          <w:lang w:val="en-IE"/>
        </w:rPr>
        <w:t>where he/she has not been appointed to a post, he/she will be disqualified as a candidate; or</w:t>
      </w:r>
    </w:p>
    <w:p w:rsidR="00DA726A" w:rsidRPr="00DA726A" w:rsidRDefault="00DA726A" w:rsidP="00DA726A">
      <w:pPr>
        <w:numPr>
          <w:ilvl w:val="0"/>
          <w:numId w:val="34"/>
        </w:numPr>
        <w:tabs>
          <w:tab w:val="left" w:pos="709"/>
        </w:tabs>
        <w:ind w:left="567" w:hanging="283"/>
        <w:jc w:val="both"/>
        <w:rPr>
          <w:rFonts w:ascii="Tahoma" w:hAnsi="Tahoma" w:cs="Tahoma"/>
          <w:b w:val="0"/>
          <w:color w:val="000000"/>
          <w:lang w:val="en-IE"/>
        </w:rPr>
      </w:pPr>
      <w:r w:rsidRPr="00DA726A">
        <w:rPr>
          <w:rFonts w:ascii="Tahoma" w:hAnsi="Tahoma" w:cs="Tahoma"/>
          <w:b w:val="0"/>
          <w:color w:val="000000"/>
          <w:lang w:val="en-IE"/>
        </w:rPr>
        <w:t>where he/she has been appointed to a post, he/she shall forfeit that appointment.</w:t>
      </w:r>
    </w:p>
    <w:p w:rsidR="00DA726A" w:rsidRPr="00DA726A" w:rsidRDefault="00DA726A" w:rsidP="00DA726A">
      <w:pPr>
        <w:tabs>
          <w:tab w:val="left" w:pos="709"/>
        </w:tabs>
        <w:ind w:left="567"/>
        <w:jc w:val="both"/>
        <w:rPr>
          <w:rFonts w:ascii="Tahoma" w:hAnsi="Tahoma" w:cs="Tahoma"/>
          <w:b w:val="0"/>
          <w:color w:val="000000"/>
          <w:lang w:val="en-IE"/>
        </w:rPr>
      </w:pPr>
    </w:p>
    <w:p w:rsidR="00DA726A" w:rsidRPr="00DA726A" w:rsidRDefault="00DA726A" w:rsidP="00DA726A">
      <w:pPr>
        <w:ind w:right="150"/>
        <w:jc w:val="both"/>
        <w:outlineLvl w:val="2"/>
        <w:rPr>
          <w:rFonts w:ascii="Tahoma" w:hAnsi="Tahoma" w:cs="Tahoma"/>
          <w:bCs/>
          <w:color w:val="000000"/>
          <w:lang w:val="en-IE"/>
        </w:rPr>
      </w:pPr>
      <w:r w:rsidRPr="00DA726A">
        <w:rPr>
          <w:rFonts w:ascii="Tahoma" w:hAnsi="Tahoma" w:cs="Tahoma"/>
          <w:bCs/>
          <w:color w:val="000000"/>
          <w:lang w:val="en-IE"/>
        </w:rPr>
        <w:t>Deeming of Candidature to be withdrawn:</w:t>
      </w:r>
    </w:p>
    <w:p w:rsidR="00DA726A" w:rsidRPr="00DA726A" w:rsidRDefault="00DA726A" w:rsidP="00DA726A">
      <w:pPr>
        <w:jc w:val="both"/>
        <w:rPr>
          <w:rFonts w:ascii="Tahoma" w:hAnsi="Tahoma" w:cs="Tahoma"/>
          <w:b w:val="0"/>
          <w:color w:val="000000"/>
        </w:rPr>
      </w:pPr>
      <w:r w:rsidRPr="00DA726A">
        <w:rPr>
          <w:rFonts w:ascii="Tahoma" w:hAnsi="Tahoma" w:cs="Tahoma"/>
          <w:b w:val="0"/>
          <w:color w:val="000000"/>
        </w:rPr>
        <w:t>Candidates who do not attend for interview when and where required by the Health Information and Quality Authority, or who do not, when requested, furnish such evidence as the Health Information and Quality Authority require in regard to any matter relevant to their candidature, will have no further claim for consideration.</w:t>
      </w:r>
    </w:p>
    <w:p w:rsidR="00DA726A" w:rsidRPr="00DA726A" w:rsidRDefault="00DA726A" w:rsidP="00DA726A">
      <w:pPr>
        <w:tabs>
          <w:tab w:val="left" w:pos="709"/>
          <w:tab w:val="left" w:pos="1985"/>
          <w:tab w:val="left" w:pos="2552"/>
        </w:tabs>
        <w:jc w:val="both"/>
        <w:rPr>
          <w:rFonts w:ascii="Tahoma" w:hAnsi="Tahoma" w:cs="Tahoma"/>
          <w:b w:val="0"/>
          <w:color w:val="000000"/>
          <w:lang w:val="en-IE"/>
        </w:rPr>
      </w:pPr>
    </w:p>
    <w:p w:rsidR="00DA726A" w:rsidRPr="00DA726A" w:rsidRDefault="00DA726A" w:rsidP="00DA726A">
      <w:pPr>
        <w:jc w:val="both"/>
        <w:rPr>
          <w:rFonts w:ascii="Tahoma" w:hAnsi="Tahoma" w:cs="Tahoma"/>
          <w:color w:val="000000"/>
        </w:rPr>
      </w:pPr>
      <w:r w:rsidRPr="00DA726A">
        <w:rPr>
          <w:rFonts w:ascii="Tahoma" w:hAnsi="Tahoma" w:cs="Tahoma"/>
          <w:color w:val="000000"/>
        </w:rPr>
        <w:t>Quality Customer Service:</w:t>
      </w:r>
    </w:p>
    <w:p w:rsidR="00DA726A" w:rsidRPr="00DA726A" w:rsidRDefault="00DA726A" w:rsidP="00DA726A">
      <w:pPr>
        <w:jc w:val="both"/>
        <w:rPr>
          <w:rFonts w:ascii="Tahoma" w:hAnsi="Tahoma" w:cs="Tahoma"/>
          <w:b w:val="0"/>
          <w:color w:val="000000"/>
        </w:rPr>
      </w:pPr>
      <w:r w:rsidRPr="00DA726A">
        <w:rPr>
          <w:rFonts w:ascii="Tahoma" w:hAnsi="Tahoma" w:cs="Tahoma"/>
          <w:b w:val="0"/>
          <w:color w:val="000000"/>
        </w:rPr>
        <w:t>The Health Information and Quality Authority aims to provide an excellent quality service to all our customers. If, for whatever reason, an applicant is unhappy with any aspect of the service received, we urge applicants to bring this to the attention of the unit or staff member concerned.  This is important as it ensures that we are aware of the problem and can take the appropriate steps to resolve it.</w:t>
      </w:r>
    </w:p>
    <w:p w:rsidR="00DA726A" w:rsidRPr="00DA726A" w:rsidRDefault="00DA726A" w:rsidP="00DA726A">
      <w:pPr>
        <w:jc w:val="both"/>
        <w:rPr>
          <w:rFonts w:ascii="Tahoma" w:hAnsi="Tahoma" w:cs="Tahoma"/>
          <w:color w:val="000000"/>
          <w:u w:val="single"/>
        </w:rPr>
      </w:pPr>
    </w:p>
    <w:p w:rsidR="00DA726A" w:rsidRPr="00DA726A" w:rsidRDefault="00DA726A" w:rsidP="00DA726A">
      <w:pPr>
        <w:jc w:val="both"/>
        <w:rPr>
          <w:rFonts w:ascii="Tahoma" w:hAnsi="Tahoma" w:cs="Tahoma"/>
          <w:color w:val="000000"/>
        </w:rPr>
      </w:pPr>
      <w:r w:rsidRPr="00DA726A">
        <w:rPr>
          <w:rFonts w:ascii="Tahoma" w:hAnsi="Tahoma" w:cs="Tahoma"/>
          <w:color w:val="000000"/>
        </w:rPr>
        <w:t>The Importance of Confidentiality:</w:t>
      </w:r>
    </w:p>
    <w:p w:rsidR="00DA726A" w:rsidRPr="00DA726A" w:rsidRDefault="00DA726A" w:rsidP="00DA726A">
      <w:pPr>
        <w:jc w:val="both"/>
        <w:rPr>
          <w:rFonts w:ascii="Tahoma" w:hAnsi="Tahoma" w:cs="Tahoma"/>
          <w:b w:val="0"/>
          <w:color w:val="000000"/>
        </w:rPr>
      </w:pPr>
      <w:r w:rsidRPr="00DA726A">
        <w:rPr>
          <w:rFonts w:ascii="Tahoma" w:hAnsi="Tahoma" w:cs="Tahoma"/>
          <w:b w:val="0"/>
          <w:color w:val="000000"/>
        </w:rPr>
        <w:t>We would like to assure applicants that protecting confidentiality is our number one priority. Applicants can expect, and we guarantee, that all enquiries, applications and all aspects of the proceedings to the extent that they are managed by the Health Information and Quality Authority are treated as strictly confidential and are not disclosed to anyone, outside those directly involved in that aspect of the process. Applicants should note that all application material will be made available to the Health Information and Quality Authority.</w:t>
      </w:r>
    </w:p>
    <w:p w:rsidR="00DA726A" w:rsidRPr="00DA726A" w:rsidRDefault="00DA726A" w:rsidP="00DA726A">
      <w:pPr>
        <w:jc w:val="both"/>
        <w:rPr>
          <w:rFonts w:ascii="Tahoma" w:hAnsi="Tahoma" w:cs="Tahoma"/>
          <w:b w:val="0"/>
          <w:color w:val="000000"/>
        </w:rPr>
      </w:pPr>
    </w:p>
    <w:p w:rsidR="00DA726A" w:rsidRPr="00DA726A" w:rsidRDefault="00DA726A" w:rsidP="00DA726A">
      <w:pPr>
        <w:jc w:val="both"/>
        <w:rPr>
          <w:rFonts w:ascii="Tahoma" w:hAnsi="Tahoma" w:cs="Tahoma"/>
          <w:color w:val="000000"/>
        </w:rPr>
      </w:pPr>
      <w:r w:rsidRPr="00DA726A">
        <w:rPr>
          <w:rFonts w:ascii="Tahoma" w:hAnsi="Tahoma" w:cs="Tahoma"/>
          <w:color w:val="000000"/>
        </w:rPr>
        <w:t>Data Protection:</w:t>
      </w:r>
    </w:p>
    <w:p w:rsidR="00DA726A" w:rsidRPr="00DA726A" w:rsidRDefault="00DA726A" w:rsidP="00DA726A">
      <w:pPr>
        <w:rPr>
          <w:rFonts w:ascii="Tahoma" w:hAnsi="Tahoma" w:cs="Tahoma"/>
          <w:color w:val="1F497D"/>
        </w:rPr>
      </w:pPr>
      <w:r w:rsidRPr="00DA726A">
        <w:rPr>
          <w:rFonts w:ascii="Tahoma" w:hAnsi="Tahoma" w:cs="Tahoma"/>
          <w:b w:val="0"/>
          <w:color w:val="000000"/>
        </w:rPr>
        <w:t xml:space="preserve">For further information on how the Health Information and Quality Authority processes your data, please review the privacy notice on our website: </w:t>
      </w:r>
      <w:hyperlink r:id="rId11" w:history="1">
        <w:r w:rsidRPr="002B4635">
          <w:rPr>
            <w:rFonts w:ascii="Tahoma" w:hAnsi="Tahoma" w:cs="Tahoma"/>
            <w:color w:val="0000FF"/>
            <w:u w:val="single"/>
          </w:rPr>
          <w:t>https://www.hiqa.ie/reports-and-publications/corporate-publication/hiqa-privacy-notice</w:t>
        </w:r>
      </w:hyperlink>
      <w:r w:rsidRPr="00DA726A">
        <w:rPr>
          <w:rFonts w:ascii="Tahoma" w:hAnsi="Tahoma" w:cs="Tahoma"/>
          <w:color w:val="1F497D"/>
        </w:rPr>
        <w:t xml:space="preserve"> </w:t>
      </w:r>
    </w:p>
    <w:p w:rsidR="00DA726A" w:rsidRPr="00DA726A" w:rsidRDefault="00DA726A" w:rsidP="00DA726A">
      <w:pPr>
        <w:jc w:val="both"/>
        <w:rPr>
          <w:rFonts w:ascii="Tahoma" w:hAnsi="Tahoma" w:cs="Tahoma"/>
          <w:b w:val="0"/>
          <w:color w:val="000000"/>
        </w:rPr>
      </w:pPr>
    </w:p>
    <w:p w:rsidR="00DA726A" w:rsidRPr="00DA726A" w:rsidRDefault="00DA726A" w:rsidP="00DA726A">
      <w:pPr>
        <w:jc w:val="both"/>
        <w:rPr>
          <w:rFonts w:ascii="Tahoma" w:hAnsi="Tahoma" w:cs="Tahoma"/>
          <w:b w:val="0"/>
          <w:color w:val="000000"/>
        </w:rPr>
      </w:pPr>
      <w:r w:rsidRPr="00DA726A">
        <w:rPr>
          <w:rFonts w:ascii="Tahoma" w:hAnsi="Tahoma" w:cs="Tahoma"/>
          <w:color w:val="000000"/>
        </w:rPr>
        <w:t xml:space="preserve">Equality: </w:t>
      </w:r>
      <w:r w:rsidRPr="00DA726A">
        <w:rPr>
          <w:rFonts w:ascii="Tahoma" w:hAnsi="Tahoma" w:cs="Tahoma"/>
          <w:b w:val="0"/>
          <w:color w:val="000000"/>
        </w:rPr>
        <w:t>The Health Information and Quality Authority is committed to a policy of Equal Opportunity.</w:t>
      </w:r>
    </w:p>
    <w:p w:rsidR="00A30612" w:rsidRPr="002B4635" w:rsidRDefault="00A30612" w:rsidP="00CF44B3">
      <w:pPr>
        <w:pBdr>
          <w:bottom w:val="single" w:sz="12" w:space="1" w:color="auto"/>
        </w:pBdr>
        <w:jc w:val="both"/>
        <w:rPr>
          <w:rFonts w:ascii="Tahoma" w:hAnsi="Tahoma" w:cs="Tahoma"/>
          <w:color w:val="000000"/>
          <w:sz w:val="24"/>
          <w:szCs w:val="24"/>
        </w:rPr>
      </w:pPr>
    </w:p>
    <w:p w:rsidR="00CF44B3" w:rsidRPr="002B4635" w:rsidRDefault="00CF44B3" w:rsidP="00CF44B3">
      <w:pPr>
        <w:pBdr>
          <w:bottom w:val="single" w:sz="12" w:space="1" w:color="auto"/>
        </w:pBdr>
        <w:jc w:val="both"/>
        <w:rPr>
          <w:rFonts w:ascii="Tahoma" w:hAnsi="Tahoma" w:cs="Tahoma"/>
          <w:color w:val="000000"/>
          <w:sz w:val="24"/>
          <w:szCs w:val="24"/>
        </w:rPr>
      </w:pPr>
      <w:r w:rsidRPr="002B4635">
        <w:rPr>
          <w:rFonts w:ascii="Tahoma" w:hAnsi="Tahoma" w:cs="Tahoma"/>
          <w:color w:val="000000"/>
          <w:sz w:val="24"/>
          <w:szCs w:val="24"/>
        </w:rPr>
        <w:t>Guidelines for Dealing with Appeals/Requests for Review</w:t>
      </w:r>
    </w:p>
    <w:p w:rsidR="00CF44B3" w:rsidRPr="002B4635" w:rsidRDefault="00CF44B3" w:rsidP="00CF44B3">
      <w:pPr>
        <w:autoSpaceDE w:val="0"/>
        <w:autoSpaceDN w:val="0"/>
        <w:adjustRightInd w:val="0"/>
        <w:jc w:val="both"/>
        <w:rPr>
          <w:rFonts w:ascii="Tahoma" w:hAnsi="Tahoma" w:cs="Tahoma"/>
          <w:b w:val="0"/>
          <w:color w:val="000000"/>
        </w:rPr>
      </w:pPr>
    </w:p>
    <w:p w:rsidR="00DA726A" w:rsidRPr="00DA726A" w:rsidRDefault="00DA726A" w:rsidP="00DA726A">
      <w:pPr>
        <w:autoSpaceDE w:val="0"/>
        <w:autoSpaceDN w:val="0"/>
        <w:adjustRightInd w:val="0"/>
        <w:jc w:val="both"/>
        <w:rPr>
          <w:rFonts w:ascii="Tahoma" w:hAnsi="Tahoma" w:cs="Tahoma"/>
          <w:b w:val="0"/>
          <w:color w:val="000000"/>
        </w:rPr>
      </w:pPr>
      <w:r w:rsidRPr="00DA726A">
        <w:rPr>
          <w:rFonts w:ascii="Tahoma" w:hAnsi="Tahoma" w:cs="Tahoma"/>
          <w:b w:val="0"/>
          <w:color w:val="000000"/>
        </w:rPr>
        <w:t xml:space="preserve">The Health Information and Quality Authority will consider requests for review in accordance with the provisions of the codes of practice published by the Commission for Public Service Appointments (CPSA).  Where a candidate is unhappy with an action or decision in relation to their application he/she can seek a review under Section 7 of the Code of Practice governing the recruitment process by a person in the recruiting body (initial reviewer).  Where a candidate remains dissatisfied following this initial review, he/she may seek to have the conduct of the initial review examined by a “decision arbitrator”. </w:t>
      </w:r>
    </w:p>
    <w:p w:rsidR="00DA726A" w:rsidRPr="00DA726A" w:rsidRDefault="00DA726A" w:rsidP="00DA726A">
      <w:pPr>
        <w:autoSpaceDE w:val="0"/>
        <w:autoSpaceDN w:val="0"/>
        <w:adjustRightInd w:val="0"/>
        <w:jc w:val="both"/>
        <w:rPr>
          <w:rFonts w:ascii="Tahoma" w:hAnsi="Tahoma" w:cs="Tahoma"/>
          <w:b w:val="0"/>
          <w:color w:val="000000"/>
        </w:rPr>
      </w:pPr>
    </w:p>
    <w:p w:rsidR="00DA726A" w:rsidRPr="00DA726A" w:rsidRDefault="00DA726A" w:rsidP="00DA726A">
      <w:pPr>
        <w:autoSpaceDE w:val="0"/>
        <w:autoSpaceDN w:val="0"/>
        <w:adjustRightInd w:val="0"/>
        <w:jc w:val="both"/>
        <w:rPr>
          <w:rFonts w:ascii="Tahoma" w:hAnsi="Tahoma" w:cs="Tahoma"/>
          <w:b w:val="0"/>
          <w:color w:val="000000"/>
        </w:rPr>
      </w:pPr>
      <w:r w:rsidRPr="00DA726A">
        <w:rPr>
          <w:rFonts w:ascii="Tahoma" w:hAnsi="Tahoma" w:cs="Tahoma"/>
          <w:b w:val="0"/>
          <w:color w:val="000000"/>
        </w:rPr>
        <w:t>As an alternative to the above, it is open to a candidate to seek to have the matter resolved on an informal basis, as set out below.  If a candidate remains dissatisfied following any such discussion it is open to him/her to seek a formal review.</w:t>
      </w:r>
    </w:p>
    <w:p w:rsidR="00DA726A" w:rsidRPr="00DA726A" w:rsidRDefault="00DA726A" w:rsidP="00DA726A">
      <w:pPr>
        <w:autoSpaceDE w:val="0"/>
        <w:autoSpaceDN w:val="0"/>
        <w:adjustRightInd w:val="0"/>
        <w:jc w:val="both"/>
        <w:rPr>
          <w:rFonts w:ascii="Tahoma" w:hAnsi="Tahoma" w:cs="Tahoma"/>
          <w:b w:val="0"/>
          <w:color w:val="000000"/>
        </w:rPr>
      </w:pPr>
    </w:p>
    <w:p w:rsidR="00DA726A" w:rsidRPr="00DA726A" w:rsidRDefault="00DA726A" w:rsidP="00DA726A">
      <w:pPr>
        <w:autoSpaceDE w:val="0"/>
        <w:autoSpaceDN w:val="0"/>
        <w:adjustRightInd w:val="0"/>
        <w:jc w:val="both"/>
        <w:outlineLvl w:val="0"/>
        <w:rPr>
          <w:rFonts w:ascii="Tahoma" w:hAnsi="Tahoma" w:cs="Tahoma"/>
          <w:color w:val="000000"/>
        </w:rPr>
      </w:pPr>
      <w:r w:rsidRPr="00DA726A">
        <w:rPr>
          <w:rFonts w:ascii="Tahoma" w:hAnsi="Tahoma" w:cs="Tahoma"/>
          <w:color w:val="000000"/>
        </w:rPr>
        <w:t>Informal process:</w:t>
      </w:r>
    </w:p>
    <w:p w:rsidR="00DA726A" w:rsidRPr="00DA726A" w:rsidRDefault="00DA726A" w:rsidP="00DA726A">
      <w:pPr>
        <w:numPr>
          <w:ilvl w:val="0"/>
          <w:numId w:val="35"/>
        </w:numPr>
        <w:tabs>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The candidate can avail of the informal review within 5 working days of notification of the initial decision, and should normally take place between the candidate and the person who communicated the decision (or relevant person).</w:t>
      </w:r>
    </w:p>
    <w:p w:rsidR="00DA726A" w:rsidRPr="00DA726A" w:rsidRDefault="00DA726A" w:rsidP="00DA726A">
      <w:pPr>
        <w:numPr>
          <w:ilvl w:val="0"/>
          <w:numId w:val="35"/>
        </w:numPr>
        <w:tabs>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 xml:space="preserve">Where the decision being conveyed relates to an interim stage of a selection process, the request for informal review must be received within 2 working days of the date of receipt of the decision. </w:t>
      </w:r>
    </w:p>
    <w:p w:rsidR="00DA726A" w:rsidRPr="00DA726A" w:rsidRDefault="00DA726A" w:rsidP="00DA726A">
      <w:pPr>
        <w:numPr>
          <w:ilvl w:val="0"/>
          <w:numId w:val="35"/>
        </w:numPr>
        <w:tabs>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Where a candidate remains dissatisfied following any such informal discussion, he/she may adopt the formal procedures set out below.</w:t>
      </w:r>
    </w:p>
    <w:p w:rsidR="00DA726A" w:rsidRPr="00DA726A" w:rsidRDefault="00DA726A" w:rsidP="00DA726A">
      <w:pPr>
        <w:numPr>
          <w:ilvl w:val="0"/>
          <w:numId w:val="35"/>
        </w:numPr>
        <w:tabs>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If the candidate wishes the matter to be dealt with by way of a formal review, he/she must do so within 2 working days of the notification of the outcome of the informal review.</w:t>
      </w:r>
    </w:p>
    <w:p w:rsidR="00DA726A" w:rsidRPr="00DA726A" w:rsidRDefault="00DA726A" w:rsidP="00DA726A">
      <w:pPr>
        <w:ind w:left="720"/>
        <w:jc w:val="both"/>
        <w:rPr>
          <w:rFonts w:ascii="Tahoma" w:hAnsi="Tahoma" w:cs="Tahoma"/>
          <w:b w:val="0"/>
          <w:color w:val="000000"/>
        </w:rPr>
      </w:pPr>
    </w:p>
    <w:p w:rsidR="00DA726A" w:rsidRPr="00DA726A" w:rsidRDefault="00DA726A" w:rsidP="00DA726A">
      <w:pPr>
        <w:autoSpaceDE w:val="0"/>
        <w:autoSpaceDN w:val="0"/>
        <w:adjustRightInd w:val="0"/>
        <w:jc w:val="both"/>
        <w:outlineLvl w:val="0"/>
        <w:rPr>
          <w:rFonts w:ascii="Tahoma" w:hAnsi="Tahoma" w:cs="Tahoma"/>
          <w:color w:val="000000"/>
        </w:rPr>
      </w:pPr>
      <w:r w:rsidRPr="00DA726A">
        <w:rPr>
          <w:rFonts w:ascii="Tahoma" w:hAnsi="Tahoma" w:cs="Tahoma"/>
          <w:color w:val="000000"/>
        </w:rPr>
        <w:t>Formal process: Initial review:</w:t>
      </w:r>
    </w:p>
    <w:p w:rsidR="00DA726A" w:rsidRPr="00DA726A" w:rsidRDefault="00DA726A" w:rsidP="00DA726A">
      <w:pPr>
        <w:numPr>
          <w:ilvl w:val="0"/>
          <w:numId w:val="36"/>
        </w:numPr>
        <w:tabs>
          <w:tab w:val="clear" w:pos="720"/>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The candidate must address his/her concerns in relation to the process in writing to the Chief Executive, setting out those aspects of the action or decision in relation to his/her candidature that he/she wishes to have reviewed.</w:t>
      </w:r>
    </w:p>
    <w:p w:rsidR="00DA726A" w:rsidRPr="00DA726A" w:rsidRDefault="00DA726A" w:rsidP="00DA726A">
      <w:pPr>
        <w:numPr>
          <w:ilvl w:val="0"/>
          <w:numId w:val="36"/>
        </w:numPr>
        <w:tabs>
          <w:tab w:val="clear" w:pos="720"/>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 xml:space="preserve">A request for review must be made within 10 working days of the notification of the initial decision.  Where the decision relates to an interim stage of a selection process, the request for review must be received within 4 working days. </w:t>
      </w:r>
    </w:p>
    <w:p w:rsidR="00DA726A" w:rsidRPr="00DA726A" w:rsidRDefault="00DA726A" w:rsidP="00DA726A">
      <w:pPr>
        <w:numPr>
          <w:ilvl w:val="0"/>
          <w:numId w:val="36"/>
        </w:numPr>
        <w:tabs>
          <w:tab w:val="clear" w:pos="720"/>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Any extension of these time limits will only be granted in the most exceptional of circumstances and will be at the sole discretion of the Chief Executive.</w:t>
      </w:r>
    </w:p>
    <w:p w:rsidR="00DA726A" w:rsidRPr="00DA726A" w:rsidRDefault="00DA726A" w:rsidP="00DA726A">
      <w:pPr>
        <w:numPr>
          <w:ilvl w:val="0"/>
          <w:numId w:val="36"/>
        </w:numPr>
        <w:tabs>
          <w:tab w:val="clear" w:pos="720"/>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The outcome must generally be notified to the candidate within 20 working days of receipt of the complaint or request for review.  The candidate will receive the outcome of the review by means of a written report.</w:t>
      </w:r>
    </w:p>
    <w:p w:rsidR="00DA726A" w:rsidRPr="00DA726A" w:rsidRDefault="00DA726A" w:rsidP="00DA726A">
      <w:pPr>
        <w:numPr>
          <w:ilvl w:val="0"/>
          <w:numId w:val="36"/>
        </w:numPr>
        <w:tabs>
          <w:tab w:val="clear" w:pos="720"/>
          <w:tab w:val="num" w:pos="360"/>
        </w:tabs>
        <w:ind w:left="360"/>
        <w:jc w:val="both"/>
        <w:rPr>
          <w:rFonts w:ascii="Tahoma" w:hAnsi="Tahoma" w:cs="Tahoma"/>
          <w:b w:val="0"/>
          <w:color w:val="000000"/>
        </w:rPr>
      </w:pPr>
      <w:r w:rsidRPr="00DA726A">
        <w:rPr>
          <w:rFonts w:ascii="Tahoma" w:hAnsi="Tahoma" w:cs="Tahoma"/>
          <w:b w:val="0"/>
          <w:color w:val="000000"/>
        </w:rPr>
        <w:t>Should a candidate be dissatisfied with the outcome of the initial review, he/she may request a review by a decision arbitrator of the conduct of the initial review.</w:t>
      </w:r>
    </w:p>
    <w:p w:rsidR="00DA726A" w:rsidRPr="00DA726A" w:rsidRDefault="00DA726A" w:rsidP="00DA726A">
      <w:pPr>
        <w:autoSpaceDE w:val="0"/>
        <w:autoSpaceDN w:val="0"/>
        <w:adjustRightInd w:val="0"/>
        <w:ind w:left="360"/>
        <w:jc w:val="both"/>
        <w:rPr>
          <w:rFonts w:ascii="Tahoma" w:hAnsi="Tahoma" w:cs="Tahoma"/>
          <w:color w:val="000000"/>
        </w:rPr>
      </w:pPr>
    </w:p>
    <w:p w:rsidR="00DA726A" w:rsidRPr="00DA726A" w:rsidRDefault="00DA726A" w:rsidP="00DA726A">
      <w:pPr>
        <w:jc w:val="both"/>
        <w:outlineLvl w:val="0"/>
        <w:rPr>
          <w:rFonts w:ascii="Tahoma" w:hAnsi="Tahoma" w:cs="Tahoma"/>
          <w:color w:val="000000"/>
        </w:rPr>
      </w:pPr>
      <w:r w:rsidRPr="00DA726A">
        <w:rPr>
          <w:rFonts w:ascii="Tahoma" w:hAnsi="Tahoma" w:cs="Tahoma"/>
          <w:color w:val="000000"/>
        </w:rPr>
        <w:t>Review by the decision arbitrator:</w:t>
      </w:r>
    </w:p>
    <w:p w:rsidR="00DA726A" w:rsidRPr="00DA726A" w:rsidRDefault="00DA726A" w:rsidP="00DA726A">
      <w:pPr>
        <w:jc w:val="both"/>
        <w:rPr>
          <w:rFonts w:ascii="Tahoma" w:hAnsi="Tahoma" w:cs="Tahoma"/>
          <w:b w:val="0"/>
          <w:color w:val="000000"/>
        </w:rPr>
      </w:pPr>
      <w:r w:rsidRPr="00DA726A">
        <w:rPr>
          <w:rFonts w:ascii="Tahoma" w:hAnsi="Tahoma" w:cs="Tahoma"/>
          <w:b w:val="0"/>
          <w:color w:val="000000"/>
        </w:rPr>
        <w:t>The decision arbitrator is appointed by the Chief Executive.  The decision arbitrator is unconnected with the selection process and he/she will adjudicate on requests for review in cases where a candidate is not satisfied with the outcome of the initial review.  The decision of the decision arbitrator in relation to such matters is final.</w:t>
      </w:r>
    </w:p>
    <w:p w:rsidR="00DA726A" w:rsidRPr="00DA726A" w:rsidRDefault="00DA726A" w:rsidP="00DA726A">
      <w:pPr>
        <w:jc w:val="both"/>
        <w:rPr>
          <w:rFonts w:ascii="Tahoma" w:hAnsi="Tahoma" w:cs="Tahoma"/>
          <w:b w:val="0"/>
          <w:color w:val="000000"/>
        </w:rPr>
      </w:pPr>
    </w:p>
    <w:p w:rsidR="00DA726A" w:rsidRPr="00DA726A" w:rsidRDefault="00DA726A" w:rsidP="00DA726A">
      <w:pPr>
        <w:numPr>
          <w:ilvl w:val="0"/>
          <w:numId w:val="37"/>
        </w:numPr>
        <w:tabs>
          <w:tab w:val="num" w:pos="360"/>
        </w:tabs>
        <w:ind w:left="360"/>
        <w:jc w:val="both"/>
        <w:rPr>
          <w:rFonts w:ascii="Tahoma" w:hAnsi="Tahoma" w:cs="Tahoma"/>
          <w:b w:val="0"/>
          <w:color w:val="000000"/>
        </w:rPr>
      </w:pPr>
      <w:r w:rsidRPr="00DA726A">
        <w:rPr>
          <w:rFonts w:ascii="Tahoma" w:hAnsi="Tahoma" w:cs="Tahoma"/>
          <w:b w:val="0"/>
          <w:color w:val="000000"/>
        </w:rPr>
        <w:t>A request made to the decision arbitrator must be received within 7 working days of the notification of the outcome of the initial review;</w:t>
      </w:r>
    </w:p>
    <w:p w:rsidR="00DA726A" w:rsidRPr="00DA726A" w:rsidRDefault="00DA726A" w:rsidP="00DA726A">
      <w:pPr>
        <w:numPr>
          <w:ilvl w:val="0"/>
          <w:numId w:val="37"/>
        </w:numPr>
        <w:tabs>
          <w:tab w:val="num" w:pos="360"/>
        </w:tabs>
        <w:ind w:left="360"/>
        <w:jc w:val="both"/>
        <w:rPr>
          <w:rFonts w:ascii="Tahoma" w:hAnsi="Tahoma" w:cs="Tahoma"/>
          <w:b w:val="0"/>
          <w:color w:val="000000"/>
        </w:rPr>
      </w:pPr>
      <w:r w:rsidRPr="00DA726A">
        <w:rPr>
          <w:rFonts w:ascii="Tahoma" w:hAnsi="Tahoma" w:cs="Tahoma"/>
          <w:b w:val="0"/>
          <w:color w:val="000000"/>
        </w:rPr>
        <w:lastRenderedPageBreak/>
        <w:t>The outcome of the investigation must be notified to the candidate in the form of a written report within 10 working days.</w:t>
      </w:r>
    </w:p>
    <w:p w:rsidR="00DA726A" w:rsidRPr="00DA726A" w:rsidRDefault="00DA726A" w:rsidP="00DA726A">
      <w:pPr>
        <w:jc w:val="both"/>
        <w:rPr>
          <w:rFonts w:ascii="Tahoma" w:hAnsi="Tahoma" w:cs="Tahoma"/>
          <w:b w:val="0"/>
          <w:color w:val="000000"/>
        </w:rPr>
      </w:pPr>
    </w:p>
    <w:p w:rsidR="00DA726A" w:rsidRPr="00DA726A" w:rsidRDefault="00DA726A" w:rsidP="00DA726A">
      <w:pPr>
        <w:autoSpaceDE w:val="0"/>
        <w:autoSpaceDN w:val="0"/>
        <w:adjustRightInd w:val="0"/>
        <w:jc w:val="both"/>
        <w:outlineLvl w:val="0"/>
        <w:rPr>
          <w:rFonts w:ascii="Tahoma" w:hAnsi="Tahoma" w:cs="Tahoma"/>
          <w:b w:val="0"/>
          <w:color w:val="000000"/>
        </w:rPr>
      </w:pPr>
      <w:r w:rsidRPr="00DA726A">
        <w:rPr>
          <w:rFonts w:ascii="Tahoma" w:hAnsi="Tahoma" w:cs="Tahoma"/>
          <w:b w:val="0"/>
          <w:color w:val="000000"/>
        </w:rPr>
        <w:t>Where a candidate believes that an aspect of the process breached the CPSA’s Code of Practice, he/she can have it investigated under Section 8 of the Code of Practice.</w:t>
      </w:r>
    </w:p>
    <w:p w:rsidR="00DA726A" w:rsidRPr="00DA726A" w:rsidRDefault="00DA726A" w:rsidP="00DA726A">
      <w:pPr>
        <w:autoSpaceDE w:val="0"/>
        <w:autoSpaceDN w:val="0"/>
        <w:adjustRightInd w:val="0"/>
        <w:jc w:val="both"/>
        <w:outlineLvl w:val="0"/>
        <w:rPr>
          <w:rFonts w:ascii="Tahoma" w:hAnsi="Tahoma" w:cs="Tahoma"/>
          <w:color w:val="000000"/>
        </w:rPr>
      </w:pPr>
      <w:r w:rsidRPr="00DA726A">
        <w:rPr>
          <w:rFonts w:ascii="Tahoma" w:hAnsi="Tahoma" w:cs="Tahoma"/>
          <w:color w:val="000000"/>
        </w:rPr>
        <w:t>Informal process:</w:t>
      </w:r>
    </w:p>
    <w:p w:rsidR="00DA726A" w:rsidRPr="00DA726A" w:rsidRDefault="00DA726A" w:rsidP="00DA726A">
      <w:pPr>
        <w:numPr>
          <w:ilvl w:val="0"/>
          <w:numId w:val="35"/>
        </w:numPr>
        <w:tabs>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 xml:space="preserve">The CPSA recommends that the candidate avail of the informal process to try to resolve the matter with the recruiting body.  If the candidate is still dissatisfied he/she may resort to the formal process within 2 working days of receiving notification of the informal process. </w:t>
      </w:r>
    </w:p>
    <w:p w:rsidR="00DA726A" w:rsidRPr="00DA726A" w:rsidRDefault="00DA726A" w:rsidP="00DA726A">
      <w:pPr>
        <w:tabs>
          <w:tab w:val="left" w:pos="4080"/>
        </w:tabs>
        <w:autoSpaceDE w:val="0"/>
        <w:autoSpaceDN w:val="0"/>
        <w:adjustRightInd w:val="0"/>
        <w:jc w:val="both"/>
        <w:rPr>
          <w:rFonts w:ascii="Tahoma" w:hAnsi="Tahoma" w:cs="Tahoma"/>
          <w:b w:val="0"/>
          <w:color w:val="000000"/>
        </w:rPr>
      </w:pPr>
    </w:p>
    <w:p w:rsidR="00DA726A" w:rsidRPr="00DA726A" w:rsidRDefault="00DA726A" w:rsidP="00DA726A">
      <w:pPr>
        <w:autoSpaceDE w:val="0"/>
        <w:autoSpaceDN w:val="0"/>
        <w:adjustRightInd w:val="0"/>
        <w:jc w:val="both"/>
        <w:outlineLvl w:val="0"/>
        <w:rPr>
          <w:rFonts w:ascii="Tahoma" w:hAnsi="Tahoma" w:cs="Tahoma"/>
          <w:color w:val="000000"/>
        </w:rPr>
      </w:pPr>
      <w:r w:rsidRPr="00DA726A">
        <w:rPr>
          <w:rFonts w:ascii="Tahoma" w:hAnsi="Tahoma" w:cs="Tahoma"/>
          <w:color w:val="000000"/>
        </w:rPr>
        <w:t>Formal process:</w:t>
      </w:r>
    </w:p>
    <w:p w:rsidR="00DA726A" w:rsidRPr="00DA726A" w:rsidRDefault="00DA726A" w:rsidP="00DA726A">
      <w:pPr>
        <w:numPr>
          <w:ilvl w:val="0"/>
          <w:numId w:val="36"/>
        </w:numPr>
        <w:tabs>
          <w:tab w:val="clear" w:pos="720"/>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If you are requesting a formal review you must write to the licence holder providing details of the breach of the code of practice and enclosing any relevant documentation that might support the allegation.</w:t>
      </w:r>
    </w:p>
    <w:p w:rsidR="00DA726A" w:rsidRPr="00DA726A" w:rsidRDefault="00DA726A" w:rsidP="00DA726A">
      <w:pPr>
        <w:numPr>
          <w:ilvl w:val="0"/>
          <w:numId w:val="36"/>
        </w:numPr>
        <w:tabs>
          <w:tab w:val="clear" w:pos="720"/>
          <w:tab w:val="num" w:pos="360"/>
        </w:tabs>
        <w:autoSpaceDE w:val="0"/>
        <w:autoSpaceDN w:val="0"/>
        <w:adjustRightInd w:val="0"/>
        <w:ind w:left="360"/>
        <w:jc w:val="both"/>
        <w:rPr>
          <w:rFonts w:ascii="Tahoma" w:hAnsi="Tahoma" w:cs="Tahoma"/>
          <w:b w:val="0"/>
          <w:color w:val="000000"/>
        </w:rPr>
      </w:pPr>
      <w:r w:rsidRPr="00DA726A">
        <w:rPr>
          <w:rFonts w:ascii="Tahoma" w:hAnsi="Tahoma" w:cs="Tahoma"/>
          <w:b w:val="0"/>
          <w:color w:val="000000"/>
        </w:rPr>
        <w:t>The outcome must generally be notified to the candidate within 20 working days of receipt of the complaint or request for review. If a decision cannot be made within this timeframe, the reviewer will keep the candidate informed of the status of the review.</w:t>
      </w:r>
    </w:p>
    <w:p w:rsidR="00DA726A" w:rsidRPr="00DA726A" w:rsidRDefault="00DA726A" w:rsidP="00DA726A">
      <w:pPr>
        <w:numPr>
          <w:ilvl w:val="0"/>
          <w:numId w:val="36"/>
        </w:numPr>
        <w:tabs>
          <w:tab w:val="clear" w:pos="720"/>
          <w:tab w:val="num" w:pos="360"/>
        </w:tabs>
        <w:ind w:left="360"/>
        <w:jc w:val="both"/>
        <w:rPr>
          <w:rFonts w:ascii="Tahoma" w:hAnsi="Tahoma" w:cs="Tahoma"/>
          <w:b w:val="0"/>
          <w:color w:val="000000"/>
        </w:rPr>
      </w:pPr>
      <w:r w:rsidRPr="00DA726A">
        <w:rPr>
          <w:rFonts w:ascii="Tahoma" w:hAnsi="Tahoma" w:cs="Tahoma"/>
          <w:b w:val="0"/>
          <w:color w:val="000000"/>
        </w:rPr>
        <w:t xml:space="preserve">Should a candidate be dissatisfied with the outcome of this review, he/she may request a further review by referring the matter to the Commission for Public Service Appointments in the form of an appeal of the review of the licence holder.  </w:t>
      </w:r>
      <w:r w:rsidR="00BF651F" w:rsidRPr="00DA726A">
        <w:rPr>
          <w:rFonts w:ascii="Tahoma" w:hAnsi="Tahoma" w:cs="Tahoma"/>
          <w:b w:val="0"/>
          <w:color w:val="000000"/>
        </w:rPr>
        <w:t>She/he</w:t>
      </w:r>
      <w:r w:rsidRPr="00DA726A">
        <w:rPr>
          <w:rFonts w:ascii="Tahoma" w:hAnsi="Tahoma" w:cs="Tahoma"/>
          <w:b w:val="0"/>
          <w:color w:val="000000"/>
        </w:rPr>
        <w:t xml:space="preserve"> must write to the Commission for Public Service Appointments within 10 working days of receiving the outcome of the licence Holder’s review.</w:t>
      </w:r>
    </w:p>
    <w:p w:rsidR="00DA726A" w:rsidRPr="00DA726A" w:rsidRDefault="00DA726A" w:rsidP="00DA726A">
      <w:pPr>
        <w:ind w:left="360"/>
        <w:jc w:val="both"/>
        <w:rPr>
          <w:rFonts w:ascii="Tahoma" w:hAnsi="Tahoma" w:cs="Tahoma"/>
          <w:b w:val="0"/>
          <w:color w:val="000000"/>
        </w:rPr>
      </w:pPr>
    </w:p>
    <w:p w:rsidR="00DA726A" w:rsidRPr="00DA726A" w:rsidRDefault="00DA726A" w:rsidP="00DA726A">
      <w:pPr>
        <w:autoSpaceDE w:val="0"/>
        <w:autoSpaceDN w:val="0"/>
        <w:adjustRightInd w:val="0"/>
        <w:jc w:val="both"/>
        <w:rPr>
          <w:rFonts w:ascii="Tahoma" w:hAnsi="Tahoma" w:cs="Tahoma"/>
          <w:b w:val="0"/>
          <w:color w:val="000000"/>
          <w:lang w:val="en-IE"/>
        </w:rPr>
      </w:pPr>
      <w:r w:rsidRPr="00DA726A">
        <w:rPr>
          <w:rFonts w:ascii="Tahoma" w:hAnsi="Tahoma" w:cs="Tahoma"/>
          <w:b w:val="0"/>
          <w:color w:val="000000"/>
        </w:rPr>
        <w:t xml:space="preserve">The codes of practice are available on the website of the Commission for Public Service Appointments, </w:t>
      </w:r>
      <w:hyperlink r:id="rId12" w:history="1">
        <w:r w:rsidRPr="002B4635">
          <w:rPr>
            <w:rFonts w:ascii="Tahoma" w:hAnsi="Tahoma" w:cs="Tahoma"/>
            <w:color w:val="000000"/>
            <w:u w:val="single"/>
          </w:rPr>
          <w:t>www.cpsa-online.ie</w:t>
        </w:r>
      </w:hyperlink>
      <w:r w:rsidRPr="00DA726A">
        <w:rPr>
          <w:rFonts w:ascii="Tahoma" w:hAnsi="Tahoma" w:cs="Tahoma"/>
          <w:color w:val="000000"/>
        </w:rPr>
        <w:t xml:space="preserve">. </w:t>
      </w:r>
    </w:p>
    <w:p w:rsidR="00CF44B3" w:rsidRPr="002B4635" w:rsidRDefault="00CF44B3" w:rsidP="00D274ED">
      <w:pPr>
        <w:autoSpaceDE w:val="0"/>
        <w:autoSpaceDN w:val="0"/>
        <w:adjustRightInd w:val="0"/>
        <w:jc w:val="both"/>
        <w:rPr>
          <w:rFonts w:ascii="Tahoma" w:hAnsi="Tahoma" w:cs="Tahoma"/>
          <w:b w:val="0"/>
          <w:color w:val="auto"/>
          <w:lang w:val="en-IE"/>
        </w:rPr>
      </w:pPr>
    </w:p>
    <w:p w:rsidR="00DA77A3" w:rsidRPr="002B4635" w:rsidRDefault="00DA77A3" w:rsidP="00D274ED">
      <w:pPr>
        <w:autoSpaceDE w:val="0"/>
        <w:autoSpaceDN w:val="0"/>
        <w:adjustRightInd w:val="0"/>
        <w:jc w:val="both"/>
        <w:rPr>
          <w:rFonts w:ascii="Tahoma" w:hAnsi="Tahoma" w:cs="Tahoma"/>
          <w:b w:val="0"/>
          <w:color w:val="auto"/>
          <w:sz w:val="24"/>
          <w:szCs w:val="24"/>
          <w:lang w:val="en-IE"/>
        </w:rPr>
      </w:pPr>
    </w:p>
    <w:sectPr w:rsidR="00DA77A3" w:rsidRPr="002B4635" w:rsidSect="00DA77A3">
      <w:headerReference w:type="default" r:id="rId13"/>
      <w:footerReference w:type="even" r:id="rId14"/>
      <w:footerReference w:type="default" r:id="rId15"/>
      <w:pgSz w:w="11906" w:h="16838"/>
      <w:pgMar w:top="5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65" w:rsidRDefault="00C00265">
      <w:r>
        <w:separator/>
      </w:r>
    </w:p>
  </w:endnote>
  <w:endnote w:type="continuationSeparator" w:id="0">
    <w:p w:rsidR="00C00265" w:rsidRDefault="00C0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ED" w:rsidRDefault="00D274ED" w:rsidP="00470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4ED" w:rsidRDefault="00D274ED" w:rsidP="00A57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ED" w:rsidRPr="00DA726A" w:rsidRDefault="00D274ED" w:rsidP="00F87C6D">
    <w:pPr>
      <w:pStyle w:val="Footer"/>
      <w:framePr w:wrap="around" w:vAnchor="text" w:hAnchor="page" w:x="5881" w:y="-24"/>
      <w:rPr>
        <w:rStyle w:val="PageNumber"/>
        <w:rFonts w:ascii="Tahoma" w:hAnsi="Tahoma" w:cs="Tahoma"/>
        <w:b w:val="0"/>
        <w:color w:val="auto"/>
        <w:sz w:val="20"/>
        <w:szCs w:val="20"/>
      </w:rPr>
    </w:pPr>
    <w:r w:rsidRPr="00DA726A">
      <w:rPr>
        <w:rStyle w:val="PageNumber"/>
        <w:rFonts w:ascii="Tahoma" w:hAnsi="Tahoma" w:cs="Tahoma"/>
        <w:b w:val="0"/>
        <w:color w:val="auto"/>
        <w:sz w:val="20"/>
        <w:szCs w:val="20"/>
      </w:rPr>
      <w:fldChar w:fldCharType="begin"/>
    </w:r>
    <w:r w:rsidRPr="00DA726A">
      <w:rPr>
        <w:rStyle w:val="PageNumber"/>
        <w:rFonts w:ascii="Tahoma" w:hAnsi="Tahoma" w:cs="Tahoma"/>
        <w:b w:val="0"/>
        <w:color w:val="auto"/>
        <w:sz w:val="20"/>
        <w:szCs w:val="20"/>
      </w:rPr>
      <w:instrText xml:space="preserve">PAGE  </w:instrText>
    </w:r>
    <w:r w:rsidRPr="00DA726A">
      <w:rPr>
        <w:rStyle w:val="PageNumber"/>
        <w:rFonts w:ascii="Tahoma" w:hAnsi="Tahoma" w:cs="Tahoma"/>
        <w:b w:val="0"/>
        <w:color w:val="auto"/>
        <w:sz w:val="20"/>
        <w:szCs w:val="20"/>
      </w:rPr>
      <w:fldChar w:fldCharType="separate"/>
    </w:r>
    <w:r w:rsidR="005C7A5D">
      <w:rPr>
        <w:rStyle w:val="PageNumber"/>
        <w:rFonts w:ascii="Tahoma" w:hAnsi="Tahoma" w:cs="Tahoma"/>
        <w:b w:val="0"/>
        <w:noProof/>
        <w:color w:val="auto"/>
        <w:sz w:val="20"/>
        <w:szCs w:val="20"/>
      </w:rPr>
      <w:t>9</w:t>
    </w:r>
    <w:r w:rsidRPr="00DA726A">
      <w:rPr>
        <w:rStyle w:val="PageNumber"/>
        <w:rFonts w:ascii="Tahoma" w:hAnsi="Tahoma" w:cs="Tahoma"/>
        <w:b w:val="0"/>
        <w:color w:val="auto"/>
        <w:sz w:val="20"/>
        <w:szCs w:val="20"/>
      </w:rPr>
      <w:fldChar w:fldCharType="end"/>
    </w:r>
  </w:p>
  <w:p w:rsidR="00D274ED" w:rsidRPr="00DA726A" w:rsidRDefault="00DA726A" w:rsidP="00DA726A">
    <w:pPr>
      <w:pStyle w:val="Footer"/>
      <w:ind w:right="360"/>
      <w:rPr>
        <w:b w:val="0"/>
        <w:color w:val="auto"/>
        <w:sz w:val="20"/>
        <w:szCs w:val="20"/>
      </w:rPr>
    </w:pPr>
    <w:r w:rsidRPr="00DA726A">
      <w:rPr>
        <w:rFonts w:ascii="Tahoma" w:hAnsi="Tahoma" w:cs="Tahoma"/>
        <w:b w:val="0"/>
        <w:color w:val="auto"/>
        <w:sz w:val="20"/>
        <w:szCs w:val="20"/>
      </w:rPr>
      <w:t xml:space="preserve">Candidate Information Booklet </w:t>
    </w:r>
    <w:r>
      <w:rPr>
        <w:rFonts w:ascii="Tahoma" w:hAnsi="Tahoma" w:cs="Tahoma"/>
        <w:b w:val="0"/>
        <w:color w:val="auto"/>
        <w:sz w:val="20"/>
        <w:szCs w:val="20"/>
      </w:rPr>
      <w:tab/>
    </w:r>
    <w:r w:rsidRPr="00DA726A">
      <w:rPr>
        <w:rFonts w:ascii="Tahoma" w:hAnsi="Tahoma" w:cs="Tahoma"/>
        <w:b w:val="0"/>
        <w:color w:val="auto"/>
        <w:sz w:val="20"/>
        <w:szCs w:val="20"/>
      </w:rPr>
      <w:t xml:space="preserve"> </w:t>
    </w:r>
    <w:r>
      <w:rPr>
        <w:rFonts w:ascii="Tahoma" w:hAnsi="Tahoma" w:cs="Tahoma"/>
        <w:b w:val="0"/>
        <w:color w:val="auto"/>
        <w:sz w:val="20"/>
        <w:szCs w:val="20"/>
      </w:rPr>
      <w:t xml:space="preserve">      </w:t>
    </w:r>
    <w:r w:rsidR="00F87C6D">
      <w:rPr>
        <w:rFonts w:ascii="Tahoma" w:hAnsi="Tahoma" w:cs="Tahoma"/>
        <w:b w:val="0"/>
        <w:color w:val="auto"/>
        <w:sz w:val="20"/>
        <w:szCs w:val="20"/>
      </w:rPr>
      <w:tab/>
    </w:r>
    <w:r w:rsidRPr="00DA726A">
      <w:rPr>
        <w:rFonts w:ascii="Tahoma" w:hAnsi="Tahoma" w:cs="Tahoma"/>
        <w:b w:val="0"/>
        <w:color w:val="auto"/>
        <w:sz w:val="20"/>
        <w:szCs w:val="20"/>
      </w:rPr>
      <w:t>Payroll and Pension Specialist</w:t>
    </w:r>
    <w:r w:rsidRPr="00DA726A">
      <w:rPr>
        <w:rFonts w:ascii="Tahoma" w:hAnsi="Tahoma" w:cs="Tahoma"/>
        <w:b w:val="0"/>
        <w:color w:val="auto"/>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65" w:rsidRDefault="00C00265">
      <w:r>
        <w:separator/>
      </w:r>
    </w:p>
  </w:footnote>
  <w:footnote w:type="continuationSeparator" w:id="0">
    <w:p w:rsidR="00C00265" w:rsidRDefault="00C0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ED" w:rsidRDefault="00D274ED" w:rsidP="00A044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A29"/>
    <w:multiLevelType w:val="hybridMultilevel"/>
    <w:tmpl w:val="B4128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3CD0"/>
    <w:multiLevelType w:val="hybridMultilevel"/>
    <w:tmpl w:val="85A44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E9F24E7"/>
    <w:multiLevelType w:val="hybridMultilevel"/>
    <w:tmpl w:val="34760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4872DA"/>
    <w:multiLevelType w:val="hybridMultilevel"/>
    <w:tmpl w:val="76980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2181E"/>
    <w:multiLevelType w:val="hybridMultilevel"/>
    <w:tmpl w:val="10D415AC"/>
    <w:lvl w:ilvl="0" w:tplc="54245E4C">
      <w:start w:val="1"/>
      <w:numFmt w:val="decimal"/>
      <w:lvlText w:val="%1"/>
      <w:lvlJc w:val="left"/>
      <w:pPr>
        <w:tabs>
          <w:tab w:val="num" w:pos="720"/>
        </w:tabs>
        <w:ind w:left="720" w:hanging="360"/>
      </w:pPr>
      <w:rPr>
        <w:rFonts w:hint="default"/>
        <w:b/>
        <w:color w:val="3DA8D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729C9"/>
    <w:multiLevelType w:val="hybridMultilevel"/>
    <w:tmpl w:val="0F5CA1BC"/>
    <w:lvl w:ilvl="0" w:tplc="31DC1D44">
      <w:start w:val="1"/>
      <w:numFmt w:val="decimal"/>
      <w:lvlText w:val="%1."/>
      <w:lvlJc w:val="left"/>
      <w:pPr>
        <w:tabs>
          <w:tab w:val="num" w:pos="1080"/>
        </w:tabs>
        <w:ind w:left="1080" w:hanging="360"/>
      </w:pPr>
      <w:rPr>
        <w:b w:val="0"/>
        <w:color w:val="3DA8D5"/>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7A71568"/>
    <w:multiLevelType w:val="hybridMultilevel"/>
    <w:tmpl w:val="C35AE880"/>
    <w:lvl w:ilvl="0" w:tplc="1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F766A"/>
    <w:multiLevelType w:val="hybridMultilevel"/>
    <w:tmpl w:val="A0C8C8EE"/>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B8C1035"/>
    <w:multiLevelType w:val="multilevel"/>
    <w:tmpl w:val="107A85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color w:val="3DA8D5"/>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F70524E"/>
    <w:multiLevelType w:val="hybridMultilevel"/>
    <w:tmpl w:val="5C6618DC"/>
    <w:lvl w:ilvl="0" w:tplc="98E06B44">
      <w:start w:val="1"/>
      <w:numFmt w:val="bullet"/>
      <w:lvlText w:val=""/>
      <w:lvlJc w:val="left"/>
      <w:pPr>
        <w:tabs>
          <w:tab w:val="num" w:pos="439"/>
        </w:tabs>
        <w:ind w:left="439" w:hanging="360"/>
      </w:pPr>
      <w:rPr>
        <w:rFonts w:ascii="Wingdings" w:hAnsi="Wingdings" w:hint="default"/>
        <w:color w:val="auto"/>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1"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2" w15:restartNumberingAfterBreak="0">
    <w:nsid w:val="2743675D"/>
    <w:multiLevelType w:val="hybridMultilevel"/>
    <w:tmpl w:val="770A4FBA"/>
    <w:lvl w:ilvl="0" w:tplc="72F48268">
      <w:start w:val="4"/>
      <w:numFmt w:val="decimal"/>
      <w:lvlText w:val="%1"/>
      <w:lvlJc w:val="left"/>
      <w:pPr>
        <w:tabs>
          <w:tab w:val="num" w:pos="1485"/>
        </w:tabs>
        <w:ind w:left="1485" w:hanging="360"/>
      </w:pPr>
      <w:rPr>
        <w:rFonts w:hint="default"/>
      </w:rPr>
    </w:lvl>
    <w:lvl w:ilvl="1" w:tplc="08090019">
      <w:start w:val="1"/>
      <w:numFmt w:val="lowerLetter"/>
      <w:lvlText w:val="%2."/>
      <w:lvlJc w:val="left"/>
      <w:pPr>
        <w:tabs>
          <w:tab w:val="num" w:pos="2205"/>
        </w:tabs>
        <w:ind w:left="2205" w:hanging="360"/>
      </w:pPr>
    </w:lvl>
    <w:lvl w:ilvl="2" w:tplc="0809001B" w:tentative="1">
      <w:start w:val="1"/>
      <w:numFmt w:val="lowerRoman"/>
      <w:lvlText w:val="%3."/>
      <w:lvlJc w:val="right"/>
      <w:pPr>
        <w:tabs>
          <w:tab w:val="num" w:pos="2925"/>
        </w:tabs>
        <w:ind w:left="2925" w:hanging="180"/>
      </w:pPr>
    </w:lvl>
    <w:lvl w:ilvl="3" w:tplc="0809000F" w:tentative="1">
      <w:start w:val="1"/>
      <w:numFmt w:val="decimal"/>
      <w:lvlText w:val="%4."/>
      <w:lvlJc w:val="left"/>
      <w:pPr>
        <w:tabs>
          <w:tab w:val="num" w:pos="3645"/>
        </w:tabs>
        <w:ind w:left="3645" w:hanging="360"/>
      </w:pPr>
    </w:lvl>
    <w:lvl w:ilvl="4" w:tplc="08090019" w:tentative="1">
      <w:start w:val="1"/>
      <w:numFmt w:val="lowerLetter"/>
      <w:lvlText w:val="%5."/>
      <w:lvlJc w:val="left"/>
      <w:pPr>
        <w:tabs>
          <w:tab w:val="num" w:pos="4365"/>
        </w:tabs>
        <w:ind w:left="4365" w:hanging="360"/>
      </w:pPr>
    </w:lvl>
    <w:lvl w:ilvl="5" w:tplc="0809001B" w:tentative="1">
      <w:start w:val="1"/>
      <w:numFmt w:val="lowerRoman"/>
      <w:lvlText w:val="%6."/>
      <w:lvlJc w:val="right"/>
      <w:pPr>
        <w:tabs>
          <w:tab w:val="num" w:pos="5085"/>
        </w:tabs>
        <w:ind w:left="5085" w:hanging="180"/>
      </w:pPr>
    </w:lvl>
    <w:lvl w:ilvl="6" w:tplc="0809000F" w:tentative="1">
      <w:start w:val="1"/>
      <w:numFmt w:val="decimal"/>
      <w:lvlText w:val="%7."/>
      <w:lvlJc w:val="left"/>
      <w:pPr>
        <w:tabs>
          <w:tab w:val="num" w:pos="5805"/>
        </w:tabs>
        <w:ind w:left="5805" w:hanging="360"/>
      </w:pPr>
    </w:lvl>
    <w:lvl w:ilvl="7" w:tplc="08090019" w:tentative="1">
      <w:start w:val="1"/>
      <w:numFmt w:val="lowerLetter"/>
      <w:lvlText w:val="%8."/>
      <w:lvlJc w:val="left"/>
      <w:pPr>
        <w:tabs>
          <w:tab w:val="num" w:pos="6525"/>
        </w:tabs>
        <w:ind w:left="6525" w:hanging="360"/>
      </w:pPr>
    </w:lvl>
    <w:lvl w:ilvl="8" w:tplc="0809001B" w:tentative="1">
      <w:start w:val="1"/>
      <w:numFmt w:val="lowerRoman"/>
      <w:lvlText w:val="%9."/>
      <w:lvlJc w:val="right"/>
      <w:pPr>
        <w:tabs>
          <w:tab w:val="num" w:pos="7245"/>
        </w:tabs>
        <w:ind w:left="7245" w:hanging="180"/>
      </w:pPr>
    </w:lvl>
  </w:abstractNum>
  <w:abstractNum w:abstractNumId="13" w15:restartNumberingAfterBreak="0">
    <w:nsid w:val="300B6318"/>
    <w:multiLevelType w:val="multilevel"/>
    <w:tmpl w:val="C016B63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color w:val="3DA8D5"/>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06F417B"/>
    <w:multiLevelType w:val="hybridMultilevel"/>
    <w:tmpl w:val="422E35BE"/>
    <w:lvl w:ilvl="0" w:tplc="E3F6FDC4">
      <w:start w:val="1"/>
      <w:numFmt w:val="bullet"/>
      <w:lvlText w:val=""/>
      <w:lvlJc w:val="left"/>
      <w:pPr>
        <w:tabs>
          <w:tab w:val="num" w:pos="774"/>
        </w:tabs>
        <w:ind w:left="774" w:hanging="567"/>
      </w:pPr>
      <w:rPr>
        <w:rFonts w:ascii="Symbol" w:hAnsi="Symbol" w:hint="default"/>
        <w:color w:val="000000"/>
        <w:sz w:val="20"/>
      </w:rPr>
    </w:lvl>
    <w:lvl w:ilvl="1" w:tplc="04090003">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5" w15:restartNumberingAfterBreak="0">
    <w:nsid w:val="313B679C"/>
    <w:multiLevelType w:val="hybridMultilevel"/>
    <w:tmpl w:val="D3AA9FAA"/>
    <w:lvl w:ilvl="0" w:tplc="7B0AAD1E">
      <w:start w:val="1"/>
      <w:numFmt w:val="decimal"/>
      <w:lvlText w:val="%1"/>
      <w:lvlJc w:val="left"/>
      <w:pPr>
        <w:tabs>
          <w:tab w:val="num" w:pos="1080"/>
        </w:tabs>
        <w:ind w:left="1080" w:hanging="720"/>
      </w:pPr>
      <w:rPr>
        <w:rFonts w:hint="default"/>
        <w:b/>
        <w:color w:val="3DA8D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1C65F1"/>
    <w:multiLevelType w:val="hybridMultilevel"/>
    <w:tmpl w:val="17EC3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43BB2"/>
    <w:multiLevelType w:val="multilevel"/>
    <w:tmpl w:val="D7A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3536C"/>
    <w:multiLevelType w:val="hybridMultilevel"/>
    <w:tmpl w:val="2EF6DA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05245B8"/>
    <w:multiLevelType w:val="multilevel"/>
    <w:tmpl w:val="107A85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color w:val="3DA8D5"/>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0FE0BD9"/>
    <w:multiLevelType w:val="hybridMultilevel"/>
    <w:tmpl w:val="54F0F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01EC1"/>
    <w:multiLevelType w:val="hybridMultilevel"/>
    <w:tmpl w:val="A072DB0A"/>
    <w:lvl w:ilvl="0" w:tplc="AB5422FE">
      <w:start w:val="1"/>
      <w:numFmt w:val="decimal"/>
      <w:lvlText w:val="%1."/>
      <w:lvlJc w:val="left"/>
      <w:pPr>
        <w:tabs>
          <w:tab w:val="num" w:pos="720"/>
        </w:tabs>
        <w:ind w:left="720" w:hanging="360"/>
      </w:pPr>
      <w:rPr>
        <w:b w:val="0"/>
        <w:color w:val="10A8D5"/>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2F50B4"/>
    <w:multiLevelType w:val="hybridMultilevel"/>
    <w:tmpl w:val="F9F4A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329FF"/>
    <w:multiLevelType w:val="multilevel"/>
    <w:tmpl w:val="107A85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color w:val="3DA8D5"/>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6FB458C"/>
    <w:multiLevelType w:val="hybridMultilevel"/>
    <w:tmpl w:val="513499B0"/>
    <w:lvl w:ilvl="0" w:tplc="EE56D7CE">
      <w:start w:val="1"/>
      <w:numFmt w:val="decimal"/>
      <w:lvlText w:val="%1."/>
      <w:lvlJc w:val="left"/>
      <w:pPr>
        <w:tabs>
          <w:tab w:val="num" w:pos="900"/>
        </w:tabs>
        <w:ind w:left="900" w:hanging="360"/>
      </w:pPr>
      <w:rPr>
        <w:b w:val="0"/>
        <w:color w:val="3DA8D5"/>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7F552B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ADE756A"/>
    <w:multiLevelType w:val="hybridMultilevel"/>
    <w:tmpl w:val="6E88E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7089F"/>
    <w:multiLevelType w:val="hybridMultilevel"/>
    <w:tmpl w:val="F956FEDC"/>
    <w:lvl w:ilvl="0" w:tplc="54245E4C">
      <w:start w:val="1"/>
      <w:numFmt w:val="decimal"/>
      <w:lvlText w:val="%1"/>
      <w:lvlJc w:val="left"/>
      <w:pPr>
        <w:tabs>
          <w:tab w:val="num" w:pos="765"/>
        </w:tabs>
        <w:ind w:left="765" w:hanging="360"/>
      </w:pPr>
      <w:rPr>
        <w:rFonts w:hint="default"/>
        <w:b/>
        <w:color w:val="3DA8D5"/>
      </w:rPr>
    </w:lvl>
    <w:lvl w:ilvl="1" w:tplc="5CD6FC0A">
      <w:start w:val="1"/>
      <w:numFmt w:val="decimal"/>
      <w:lvlText w:val="%2"/>
      <w:lvlJc w:val="left"/>
      <w:pPr>
        <w:tabs>
          <w:tab w:val="num" w:pos="1485"/>
        </w:tabs>
        <w:ind w:left="1485" w:hanging="360"/>
      </w:pPr>
      <w:rPr>
        <w:rFonts w:hint="default"/>
        <w:b w:val="0"/>
        <w:i w:val="0"/>
        <w:color w:val="3DA8D5"/>
      </w:rPr>
    </w:lvl>
    <w:lvl w:ilvl="2" w:tplc="08090001">
      <w:start w:val="1"/>
      <w:numFmt w:val="bullet"/>
      <w:lvlText w:val=""/>
      <w:lvlJc w:val="left"/>
      <w:pPr>
        <w:tabs>
          <w:tab w:val="num" w:pos="2385"/>
        </w:tabs>
        <w:ind w:left="2385" w:hanging="360"/>
      </w:pPr>
      <w:rPr>
        <w:rFonts w:ascii="Symbol" w:hAnsi="Symbol" w:hint="default"/>
        <w:b/>
        <w:color w:val="3DA8D5"/>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8" w15:restartNumberingAfterBreak="0">
    <w:nsid w:val="4C5059A1"/>
    <w:multiLevelType w:val="hybridMultilevel"/>
    <w:tmpl w:val="6C428328"/>
    <w:lvl w:ilvl="0" w:tplc="54245E4C">
      <w:start w:val="1"/>
      <w:numFmt w:val="decimal"/>
      <w:lvlText w:val="%1"/>
      <w:lvlJc w:val="left"/>
      <w:pPr>
        <w:tabs>
          <w:tab w:val="num" w:pos="765"/>
        </w:tabs>
        <w:ind w:left="765" w:hanging="360"/>
      </w:pPr>
      <w:rPr>
        <w:rFonts w:hint="default"/>
        <w:b/>
        <w:color w:val="3DA8D5"/>
      </w:rPr>
    </w:lvl>
    <w:lvl w:ilvl="1" w:tplc="08090001">
      <w:start w:val="1"/>
      <w:numFmt w:val="bullet"/>
      <w:lvlText w:val=""/>
      <w:lvlJc w:val="left"/>
      <w:pPr>
        <w:tabs>
          <w:tab w:val="num" w:pos="1485"/>
        </w:tabs>
        <w:ind w:left="1485" w:hanging="360"/>
      </w:pPr>
      <w:rPr>
        <w:rFonts w:ascii="Symbol" w:hAnsi="Symbol" w:hint="default"/>
        <w:b/>
        <w:color w:val="3DA8D5"/>
      </w:r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9" w15:restartNumberingAfterBreak="0">
    <w:nsid w:val="4DCE2C31"/>
    <w:multiLevelType w:val="multilevel"/>
    <w:tmpl w:val="107A85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color w:val="3DA8D5"/>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00D4767"/>
    <w:multiLevelType w:val="hybridMultilevel"/>
    <w:tmpl w:val="EC1201E4"/>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1" w15:restartNumberingAfterBreak="0">
    <w:nsid w:val="54743092"/>
    <w:multiLevelType w:val="hybridMultilevel"/>
    <w:tmpl w:val="B7EA21F4"/>
    <w:lvl w:ilvl="0" w:tplc="9C88B1FE">
      <w:start w:val="1"/>
      <w:numFmt w:val="decimal"/>
      <w:lvlText w:val="%1."/>
      <w:lvlJc w:val="left"/>
      <w:pPr>
        <w:tabs>
          <w:tab w:val="num" w:pos="720"/>
        </w:tabs>
        <w:ind w:left="720" w:hanging="360"/>
      </w:pPr>
      <w:rPr>
        <w:rFonts w:hint="default"/>
        <w:color w:val="3DA8D5"/>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207C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58856D1"/>
    <w:multiLevelType w:val="hybridMultilevel"/>
    <w:tmpl w:val="BAC6F7C6"/>
    <w:lvl w:ilvl="0" w:tplc="3AB6B4BA">
      <w:start w:val="1"/>
      <w:numFmt w:val="decimal"/>
      <w:lvlText w:val="%1"/>
      <w:lvlJc w:val="left"/>
      <w:pPr>
        <w:tabs>
          <w:tab w:val="num" w:pos="720"/>
        </w:tabs>
        <w:ind w:left="720" w:hanging="360"/>
      </w:pPr>
      <w:rPr>
        <w:rFonts w:hint="default"/>
        <w:b/>
        <w:color w:val="3DA8D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6953CF"/>
    <w:multiLevelType w:val="hybridMultilevel"/>
    <w:tmpl w:val="F64C7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10D4F"/>
    <w:multiLevelType w:val="hybridMultilevel"/>
    <w:tmpl w:val="7842F1C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6" w15:restartNumberingAfterBreak="0">
    <w:nsid w:val="6BDC296D"/>
    <w:multiLevelType w:val="multilevel"/>
    <w:tmpl w:val="107A85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color w:val="3DA8D5"/>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BF60290"/>
    <w:multiLevelType w:val="hybridMultilevel"/>
    <w:tmpl w:val="13B678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D506103"/>
    <w:multiLevelType w:val="multilevel"/>
    <w:tmpl w:val="107A85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color w:val="3DA8D5"/>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1BC15E2"/>
    <w:multiLevelType w:val="hybridMultilevel"/>
    <w:tmpl w:val="65EC7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3C23239"/>
    <w:multiLevelType w:val="hybridMultilevel"/>
    <w:tmpl w:val="45BA63FC"/>
    <w:lvl w:ilvl="0" w:tplc="54245E4C">
      <w:start w:val="1"/>
      <w:numFmt w:val="decimal"/>
      <w:lvlText w:val="%1"/>
      <w:lvlJc w:val="left"/>
      <w:pPr>
        <w:tabs>
          <w:tab w:val="num" w:pos="720"/>
        </w:tabs>
        <w:ind w:left="720" w:hanging="360"/>
      </w:pPr>
      <w:rPr>
        <w:rFonts w:hint="default"/>
        <w:b/>
        <w:color w:val="3DA8D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D140D7"/>
    <w:multiLevelType w:val="multilevel"/>
    <w:tmpl w:val="107A85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color w:val="3DA8D5"/>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750F00B8"/>
    <w:multiLevelType w:val="hybridMultilevel"/>
    <w:tmpl w:val="80F0F9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D766B7"/>
    <w:multiLevelType w:val="hybridMultilevel"/>
    <w:tmpl w:val="AC42D622"/>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A876089"/>
    <w:multiLevelType w:val="hybridMultilevel"/>
    <w:tmpl w:val="7B62C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4"/>
  </w:num>
  <w:num w:numId="3">
    <w:abstractNumId w:val="26"/>
  </w:num>
  <w:num w:numId="4">
    <w:abstractNumId w:val="16"/>
  </w:num>
  <w:num w:numId="5">
    <w:abstractNumId w:val="20"/>
  </w:num>
  <w:num w:numId="6">
    <w:abstractNumId w:val="1"/>
  </w:num>
  <w:num w:numId="7">
    <w:abstractNumId w:val="35"/>
  </w:num>
  <w:num w:numId="8">
    <w:abstractNumId w:val="30"/>
  </w:num>
  <w:num w:numId="9">
    <w:abstractNumId w:val="6"/>
  </w:num>
  <w:num w:numId="10">
    <w:abstractNumId w:val="18"/>
  </w:num>
  <w:num w:numId="11">
    <w:abstractNumId w:val="21"/>
  </w:num>
  <w:num w:numId="12">
    <w:abstractNumId w:val="31"/>
  </w:num>
  <w:num w:numId="13">
    <w:abstractNumId w:val="24"/>
  </w:num>
  <w:num w:numId="14">
    <w:abstractNumId w:val="37"/>
  </w:num>
  <w:num w:numId="15">
    <w:abstractNumId w:val="15"/>
  </w:num>
  <w:num w:numId="16">
    <w:abstractNumId w:val="33"/>
  </w:num>
  <w:num w:numId="17">
    <w:abstractNumId w:val="5"/>
  </w:num>
  <w:num w:numId="18">
    <w:abstractNumId w:val="27"/>
  </w:num>
  <w:num w:numId="19">
    <w:abstractNumId w:val="40"/>
  </w:num>
  <w:num w:numId="20">
    <w:abstractNumId w:val="28"/>
  </w:num>
  <w:num w:numId="21">
    <w:abstractNumId w:val="8"/>
  </w:num>
  <w:num w:numId="22">
    <w:abstractNumId w:val="12"/>
  </w:num>
  <w:num w:numId="23">
    <w:abstractNumId w:val="19"/>
  </w:num>
  <w:num w:numId="24">
    <w:abstractNumId w:val="25"/>
  </w:num>
  <w:num w:numId="25">
    <w:abstractNumId w:val="32"/>
  </w:num>
  <w:num w:numId="26">
    <w:abstractNumId w:val="13"/>
  </w:num>
  <w:num w:numId="27">
    <w:abstractNumId w:val="23"/>
  </w:num>
  <w:num w:numId="28">
    <w:abstractNumId w:val="38"/>
  </w:num>
  <w:num w:numId="29">
    <w:abstractNumId w:val="36"/>
  </w:num>
  <w:num w:numId="30">
    <w:abstractNumId w:val="9"/>
  </w:num>
  <w:num w:numId="31">
    <w:abstractNumId w:val="41"/>
  </w:num>
  <w:num w:numId="32">
    <w:abstractNumId w:val="29"/>
  </w:num>
  <w:num w:numId="33">
    <w:abstractNumId w:val="17"/>
  </w:num>
  <w:num w:numId="34">
    <w:abstractNumId w:val="14"/>
  </w:num>
  <w:num w:numId="35">
    <w:abstractNumId w:val="22"/>
  </w:num>
  <w:num w:numId="36">
    <w:abstractNumId w:val="4"/>
  </w:num>
  <w:num w:numId="37">
    <w:abstractNumId w:val="34"/>
  </w:num>
  <w:num w:numId="38">
    <w:abstractNumId w:val="39"/>
  </w:num>
  <w:num w:numId="39">
    <w:abstractNumId w:val="2"/>
  </w:num>
  <w:num w:numId="40">
    <w:abstractNumId w:val="42"/>
  </w:num>
  <w:num w:numId="41">
    <w:abstractNumId w:val="11"/>
  </w:num>
  <w:num w:numId="42">
    <w:abstractNumId w:val="0"/>
  </w:num>
  <w:num w:numId="43">
    <w:abstractNumId w:val="3"/>
  </w:num>
  <w:num w:numId="44">
    <w:abstractNumId w:val="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0265"/>
    <w:rsid w:val="0002632B"/>
    <w:rsid w:val="0005010B"/>
    <w:rsid w:val="00062FB0"/>
    <w:rsid w:val="000664AE"/>
    <w:rsid w:val="000908A5"/>
    <w:rsid w:val="000C7B85"/>
    <w:rsid w:val="000D7FBA"/>
    <w:rsid w:val="000F3636"/>
    <w:rsid w:val="000F6856"/>
    <w:rsid w:val="00147413"/>
    <w:rsid w:val="00147F78"/>
    <w:rsid w:val="00150163"/>
    <w:rsid w:val="001677ED"/>
    <w:rsid w:val="00194775"/>
    <w:rsid w:val="001A4387"/>
    <w:rsid w:val="001C5821"/>
    <w:rsid w:val="001D16FD"/>
    <w:rsid w:val="001E379D"/>
    <w:rsid w:val="00204282"/>
    <w:rsid w:val="0020536D"/>
    <w:rsid w:val="00206C61"/>
    <w:rsid w:val="002148F7"/>
    <w:rsid w:val="00244A90"/>
    <w:rsid w:val="00244B92"/>
    <w:rsid w:val="00255FC5"/>
    <w:rsid w:val="00273FFF"/>
    <w:rsid w:val="002745EF"/>
    <w:rsid w:val="00284809"/>
    <w:rsid w:val="002B1876"/>
    <w:rsid w:val="002B4635"/>
    <w:rsid w:val="002B6A39"/>
    <w:rsid w:val="002D509B"/>
    <w:rsid w:val="002D7C49"/>
    <w:rsid w:val="002E4098"/>
    <w:rsid w:val="002F7E15"/>
    <w:rsid w:val="00317E22"/>
    <w:rsid w:val="00335195"/>
    <w:rsid w:val="003459A7"/>
    <w:rsid w:val="0036244C"/>
    <w:rsid w:val="00375F70"/>
    <w:rsid w:val="003B2184"/>
    <w:rsid w:val="003F6C7A"/>
    <w:rsid w:val="00404E77"/>
    <w:rsid w:val="00427B99"/>
    <w:rsid w:val="00446C63"/>
    <w:rsid w:val="00457354"/>
    <w:rsid w:val="00470761"/>
    <w:rsid w:val="004744E8"/>
    <w:rsid w:val="004832F5"/>
    <w:rsid w:val="004A24A7"/>
    <w:rsid w:val="004A598A"/>
    <w:rsid w:val="004A7E7D"/>
    <w:rsid w:val="004B23EB"/>
    <w:rsid w:val="004B454C"/>
    <w:rsid w:val="004C59CA"/>
    <w:rsid w:val="004C7813"/>
    <w:rsid w:val="00500573"/>
    <w:rsid w:val="00506ED5"/>
    <w:rsid w:val="0054096B"/>
    <w:rsid w:val="00543B31"/>
    <w:rsid w:val="005670AA"/>
    <w:rsid w:val="0057752C"/>
    <w:rsid w:val="005B259C"/>
    <w:rsid w:val="005C7A5D"/>
    <w:rsid w:val="005E266D"/>
    <w:rsid w:val="00606589"/>
    <w:rsid w:val="00657A43"/>
    <w:rsid w:val="00666386"/>
    <w:rsid w:val="00673E51"/>
    <w:rsid w:val="006779F6"/>
    <w:rsid w:val="00683A87"/>
    <w:rsid w:val="00683C7B"/>
    <w:rsid w:val="00692068"/>
    <w:rsid w:val="006931BA"/>
    <w:rsid w:val="006A7969"/>
    <w:rsid w:val="006B7934"/>
    <w:rsid w:val="006D1D9B"/>
    <w:rsid w:val="006E6195"/>
    <w:rsid w:val="006E6CA3"/>
    <w:rsid w:val="00741A7B"/>
    <w:rsid w:val="0075280E"/>
    <w:rsid w:val="00770E9E"/>
    <w:rsid w:val="007B5413"/>
    <w:rsid w:val="007B544B"/>
    <w:rsid w:val="007D470B"/>
    <w:rsid w:val="007D59BF"/>
    <w:rsid w:val="007E1FB9"/>
    <w:rsid w:val="0080213C"/>
    <w:rsid w:val="00807BD2"/>
    <w:rsid w:val="0084264F"/>
    <w:rsid w:val="00846EA1"/>
    <w:rsid w:val="00883607"/>
    <w:rsid w:val="00883DC2"/>
    <w:rsid w:val="008A5909"/>
    <w:rsid w:val="008B54A0"/>
    <w:rsid w:val="008C064A"/>
    <w:rsid w:val="008C50FE"/>
    <w:rsid w:val="008E11E9"/>
    <w:rsid w:val="008F1B0D"/>
    <w:rsid w:val="008F63D8"/>
    <w:rsid w:val="008F7807"/>
    <w:rsid w:val="00920A3B"/>
    <w:rsid w:val="00925368"/>
    <w:rsid w:val="00942915"/>
    <w:rsid w:val="0095093A"/>
    <w:rsid w:val="009757AA"/>
    <w:rsid w:val="009876E1"/>
    <w:rsid w:val="009953A3"/>
    <w:rsid w:val="009C3C0B"/>
    <w:rsid w:val="009C6ADF"/>
    <w:rsid w:val="009F1F86"/>
    <w:rsid w:val="00A0449C"/>
    <w:rsid w:val="00A046F0"/>
    <w:rsid w:val="00A30612"/>
    <w:rsid w:val="00A3183B"/>
    <w:rsid w:val="00A32188"/>
    <w:rsid w:val="00A5776C"/>
    <w:rsid w:val="00AA1B90"/>
    <w:rsid w:val="00AC77CA"/>
    <w:rsid w:val="00AE24E6"/>
    <w:rsid w:val="00AE413D"/>
    <w:rsid w:val="00AE7F72"/>
    <w:rsid w:val="00B17374"/>
    <w:rsid w:val="00B2785E"/>
    <w:rsid w:val="00B74211"/>
    <w:rsid w:val="00B74960"/>
    <w:rsid w:val="00B9568E"/>
    <w:rsid w:val="00BA538F"/>
    <w:rsid w:val="00BB36F0"/>
    <w:rsid w:val="00BD4E84"/>
    <w:rsid w:val="00BE2814"/>
    <w:rsid w:val="00BF651F"/>
    <w:rsid w:val="00BF6E81"/>
    <w:rsid w:val="00C00265"/>
    <w:rsid w:val="00C1365F"/>
    <w:rsid w:val="00C137DC"/>
    <w:rsid w:val="00C15ABB"/>
    <w:rsid w:val="00C46A2E"/>
    <w:rsid w:val="00C46CA6"/>
    <w:rsid w:val="00C548D6"/>
    <w:rsid w:val="00C8784E"/>
    <w:rsid w:val="00CA20C1"/>
    <w:rsid w:val="00CB0552"/>
    <w:rsid w:val="00CB76BC"/>
    <w:rsid w:val="00CD4DB0"/>
    <w:rsid w:val="00CD5337"/>
    <w:rsid w:val="00CF2DC4"/>
    <w:rsid w:val="00CF44B3"/>
    <w:rsid w:val="00D02442"/>
    <w:rsid w:val="00D05434"/>
    <w:rsid w:val="00D274ED"/>
    <w:rsid w:val="00D33D1F"/>
    <w:rsid w:val="00D43882"/>
    <w:rsid w:val="00D44205"/>
    <w:rsid w:val="00D52843"/>
    <w:rsid w:val="00D56DDA"/>
    <w:rsid w:val="00D740FC"/>
    <w:rsid w:val="00D75B77"/>
    <w:rsid w:val="00D82E6E"/>
    <w:rsid w:val="00D9291E"/>
    <w:rsid w:val="00D930BE"/>
    <w:rsid w:val="00DA1BCB"/>
    <w:rsid w:val="00DA53E6"/>
    <w:rsid w:val="00DA726A"/>
    <w:rsid w:val="00DA77A3"/>
    <w:rsid w:val="00DB292B"/>
    <w:rsid w:val="00DC18C4"/>
    <w:rsid w:val="00DD04E0"/>
    <w:rsid w:val="00DF1432"/>
    <w:rsid w:val="00E002E8"/>
    <w:rsid w:val="00E07A04"/>
    <w:rsid w:val="00E279CF"/>
    <w:rsid w:val="00E625C3"/>
    <w:rsid w:val="00E71080"/>
    <w:rsid w:val="00E72575"/>
    <w:rsid w:val="00E871CE"/>
    <w:rsid w:val="00E9027B"/>
    <w:rsid w:val="00E949FE"/>
    <w:rsid w:val="00EA1881"/>
    <w:rsid w:val="00EB1413"/>
    <w:rsid w:val="00EC4071"/>
    <w:rsid w:val="00EC5964"/>
    <w:rsid w:val="00EE2962"/>
    <w:rsid w:val="00EE3896"/>
    <w:rsid w:val="00EF2B78"/>
    <w:rsid w:val="00EF2DA1"/>
    <w:rsid w:val="00F01841"/>
    <w:rsid w:val="00F0330A"/>
    <w:rsid w:val="00F11C44"/>
    <w:rsid w:val="00F87C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572736"/>
  <w15:docId w15:val="{56CDF9B3-9F89-49B8-BCF8-B53A62CF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265"/>
    <w:rPr>
      <w:rFonts w:ascii="Arial" w:hAnsi="Arial"/>
      <w:b/>
      <w:color w:val="3DA8D5"/>
      <w:sz w:val="22"/>
      <w:szCs w:val="22"/>
      <w:lang w:val="en-GB" w:eastAsia="en-GB"/>
    </w:rPr>
  </w:style>
  <w:style w:type="paragraph" w:styleId="Heading1">
    <w:name w:val="heading 1"/>
    <w:basedOn w:val="Normal"/>
    <w:next w:val="Normal"/>
    <w:link w:val="Heading1Char"/>
    <w:qFormat/>
    <w:rsid w:val="00770E9E"/>
    <w:pPr>
      <w:keepNext/>
      <w:spacing w:before="240" w:after="60"/>
      <w:outlineLvl w:val="0"/>
    </w:pPr>
    <w:rPr>
      <w:rFonts w:cs="Arial"/>
      <w:bCs/>
      <w:kern w:val="32"/>
      <w:sz w:val="32"/>
      <w:szCs w:val="32"/>
    </w:rPr>
  </w:style>
  <w:style w:type="paragraph" w:styleId="Heading6">
    <w:name w:val="heading 6"/>
    <w:basedOn w:val="Normal"/>
    <w:next w:val="Normal"/>
    <w:link w:val="Heading6Char"/>
    <w:qFormat/>
    <w:rsid w:val="00770E9E"/>
    <w:pPr>
      <w:spacing w:before="240" w:after="60"/>
      <w:outlineLvl w:val="5"/>
    </w:pPr>
    <w:rPr>
      <w:rFonts w:ascii="Times New Roman" w:hAnsi="Times New Roman"/>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49C"/>
    <w:pPr>
      <w:tabs>
        <w:tab w:val="center" w:pos="4153"/>
        <w:tab w:val="right" w:pos="8306"/>
      </w:tabs>
    </w:pPr>
  </w:style>
  <w:style w:type="paragraph" w:styleId="Footer">
    <w:name w:val="footer"/>
    <w:basedOn w:val="Normal"/>
    <w:rsid w:val="00A0449C"/>
    <w:pPr>
      <w:tabs>
        <w:tab w:val="center" w:pos="4153"/>
        <w:tab w:val="right" w:pos="8306"/>
      </w:tabs>
    </w:pPr>
  </w:style>
  <w:style w:type="character" w:styleId="PageNumber">
    <w:name w:val="page number"/>
    <w:basedOn w:val="DefaultParagraphFont"/>
    <w:rsid w:val="00A5776C"/>
  </w:style>
  <w:style w:type="character" w:styleId="Hyperlink">
    <w:name w:val="Hyperlink"/>
    <w:uiPriority w:val="99"/>
    <w:rsid w:val="00DA77A3"/>
    <w:rPr>
      <w:color w:val="0000FF"/>
      <w:u w:val="single"/>
    </w:rPr>
  </w:style>
  <w:style w:type="paragraph" w:styleId="ListParagraph">
    <w:name w:val="List Paragraph"/>
    <w:basedOn w:val="Normal"/>
    <w:uiPriority w:val="34"/>
    <w:qFormat/>
    <w:rsid w:val="00AE7F72"/>
    <w:pPr>
      <w:ind w:left="720"/>
    </w:pPr>
  </w:style>
  <w:style w:type="paragraph" w:styleId="BalloonText">
    <w:name w:val="Balloon Text"/>
    <w:basedOn w:val="Normal"/>
    <w:link w:val="BalloonTextChar"/>
    <w:rsid w:val="00E002E8"/>
    <w:rPr>
      <w:rFonts w:ascii="Tahoma" w:hAnsi="Tahoma" w:cs="Tahoma"/>
      <w:sz w:val="16"/>
      <w:szCs w:val="16"/>
    </w:rPr>
  </w:style>
  <w:style w:type="character" w:customStyle="1" w:styleId="BalloonTextChar">
    <w:name w:val="Balloon Text Char"/>
    <w:link w:val="BalloonText"/>
    <w:rsid w:val="00E002E8"/>
    <w:rPr>
      <w:rFonts w:ascii="Tahoma" w:hAnsi="Tahoma" w:cs="Tahoma"/>
      <w:b/>
      <w:color w:val="3DA8D5"/>
      <w:sz w:val="16"/>
      <w:szCs w:val="16"/>
      <w:lang w:val="en-GB" w:eastAsia="en-GB"/>
    </w:rPr>
  </w:style>
  <w:style w:type="character" w:customStyle="1" w:styleId="Heading1Char">
    <w:name w:val="Heading 1 Char"/>
    <w:link w:val="Heading1"/>
    <w:rsid w:val="00770E9E"/>
    <w:rPr>
      <w:rFonts w:ascii="Arial" w:hAnsi="Arial" w:cs="Arial"/>
      <w:b/>
      <w:bCs/>
      <w:color w:val="3DA8D5"/>
      <w:kern w:val="32"/>
      <w:sz w:val="32"/>
      <w:szCs w:val="32"/>
      <w:lang w:val="en-GB" w:eastAsia="en-GB"/>
    </w:rPr>
  </w:style>
  <w:style w:type="character" w:customStyle="1" w:styleId="Heading6Char">
    <w:name w:val="Heading 6 Char"/>
    <w:link w:val="Heading6"/>
    <w:rsid w:val="00770E9E"/>
    <w:rPr>
      <w:bCs/>
      <w:color w:val="3DA8D5"/>
      <w:sz w:val="22"/>
      <w:szCs w:val="22"/>
      <w:lang w:val="en-GB" w:eastAsia="en-GB"/>
    </w:rPr>
  </w:style>
  <w:style w:type="paragraph" w:styleId="PlainText">
    <w:name w:val="Plain Text"/>
    <w:basedOn w:val="Normal"/>
    <w:link w:val="PlainTextChar"/>
    <w:uiPriority w:val="99"/>
    <w:unhideWhenUsed/>
    <w:rsid w:val="00D274ED"/>
    <w:rPr>
      <w:rFonts w:ascii="Consolas" w:eastAsia="Calibri" w:hAnsi="Consolas"/>
      <w:b w:val="0"/>
      <w:color w:val="auto"/>
      <w:sz w:val="21"/>
      <w:szCs w:val="21"/>
      <w:lang w:val="en-US" w:eastAsia="en-US"/>
    </w:rPr>
  </w:style>
  <w:style w:type="character" w:customStyle="1" w:styleId="PlainTextChar">
    <w:name w:val="Plain Text Char"/>
    <w:link w:val="PlainText"/>
    <w:uiPriority w:val="99"/>
    <w:rsid w:val="00D274ED"/>
    <w:rPr>
      <w:rFonts w:ascii="Consolas" w:eastAsia="Calibri" w:hAnsi="Consolas" w:cs="Times New Roman"/>
      <w:sz w:val="21"/>
      <w:szCs w:val="21"/>
    </w:rPr>
  </w:style>
  <w:style w:type="paragraph" w:customStyle="1" w:styleId="ACBody1">
    <w:name w:val="AC Body 1"/>
    <w:basedOn w:val="Normal"/>
    <w:rsid w:val="00CF44B3"/>
    <w:pPr>
      <w:adjustRightInd w:val="0"/>
      <w:spacing w:after="220"/>
      <w:ind w:left="720"/>
      <w:jc w:val="both"/>
    </w:pPr>
    <w:rPr>
      <w:rFonts w:ascii="Times New Roman" w:hAnsi="Times New Roman"/>
      <w:b w:val="0"/>
      <w:color w:val="auto"/>
      <w:lang w:val="en-IE" w:eastAsia="en-IE"/>
    </w:rPr>
  </w:style>
  <w:style w:type="paragraph" w:styleId="ListBullet">
    <w:name w:val="List Bullet"/>
    <w:basedOn w:val="Normal"/>
    <w:rsid w:val="00C00265"/>
    <w:pPr>
      <w:numPr>
        <w:numId w:val="41"/>
      </w:numPr>
      <w:tabs>
        <w:tab w:val="left" w:pos="1152"/>
        <w:tab w:val="left" w:pos="1728"/>
        <w:tab w:val="left" w:pos="5760"/>
        <w:tab w:val="right" w:pos="9029"/>
      </w:tabs>
      <w:suppressAutoHyphens/>
      <w:spacing w:after="240" w:line="240" w:lineRule="atLeast"/>
      <w:jc w:val="both"/>
    </w:pPr>
    <w:rPr>
      <w:b w:val="0"/>
      <w:color w:val="auto"/>
      <w:szCs w:val="24"/>
      <w:lang w:eastAsia="en-US"/>
    </w:rPr>
  </w:style>
  <w:style w:type="paragraph" w:styleId="ListBullet2">
    <w:name w:val="List Bullet 2"/>
    <w:basedOn w:val="Normal"/>
    <w:rsid w:val="00C00265"/>
    <w:pPr>
      <w:numPr>
        <w:ilvl w:val="2"/>
        <w:numId w:val="41"/>
      </w:numPr>
      <w:tabs>
        <w:tab w:val="left" w:pos="1728"/>
        <w:tab w:val="left" w:pos="5760"/>
        <w:tab w:val="right" w:pos="9029"/>
      </w:tabs>
      <w:suppressAutoHyphens/>
      <w:spacing w:after="240" w:line="240" w:lineRule="atLeast"/>
      <w:jc w:val="both"/>
    </w:pPr>
    <w:rPr>
      <w:b w:val="0"/>
      <w:color w:val="auto"/>
      <w:szCs w:val="24"/>
      <w:lang w:eastAsia="en-US"/>
    </w:rPr>
  </w:style>
  <w:style w:type="paragraph" w:styleId="ListContinue">
    <w:name w:val="List Continue"/>
    <w:basedOn w:val="Normal"/>
    <w:rsid w:val="00C00265"/>
    <w:pPr>
      <w:numPr>
        <w:ilvl w:val="1"/>
        <w:numId w:val="41"/>
      </w:numPr>
      <w:tabs>
        <w:tab w:val="left" w:pos="1152"/>
        <w:tab w:val="left" w:pos="1728"/>
        <w:tab w:val="left" w:pos="5760"/>
        <w:tab w:val="right" w:pos="9029"/>
      </w:tabs>
      <w:suppressAutoHyphens/>
      <w:spacing w:after="240" w:line="240" w:lineRule="atLeast"/>
      <w:jc w:val="both"/>
    </w:pPr>
    <w:rPr>
      <w:b w:val="0"/>
      <w:color w:val="auto"/>
      <w:szCs w:val="24"/>
      <w:lang w:eastAsia="en-US"/>
    </w:rPr>
  </w:style>
  <w:style w:type="paragraph" w:styleId="ListContinue2">
    <w:name w:val="List Continue 2"/>
    <w:basedOn w:val="Normal"/>
    <w:rsid w:val="00C00265"/>
    <w:pPr>
      <w:numPr>
        <w:ilvl w:val="3"/>
        <w:numId w:val="41"/>
      </w:numPr>
      <w:tabs>
        <w:tab w:val="left" w:pos="1152"/>
        <w:tab w:val="left" w:pos="1728"/>
        <w:tab w:val="left" w:pos="5760"/>
        <w:tab w:val="right" w:pos="9029"/>
      </w:tabs>
      <w:suppressAutoHyphens/>
      <w:spacing w:after="240" w:line="240" w:lineRule="atLeast"/>
      <w:jc w:val="both"/>
    </w:pPr>
    <w:rPr>
      <w:b w:val="0"/>
      <w:color w:val="auto"/>
      <w:szCs w:val="24"/>
      <w:lang w:eastAsia="en-US"/>
    </w:rPr>
  </w:style>
  <w:style w:type="paragraph" w:customStyle="1" w:styleId="Default">
    <w:name w:val="Default"/>
    <w:rsid w:val="00DA726A"/>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BD4E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4633">
      <w:bodyDiv w:val="1"/>
      <w:marLeft w:val="0"/>
      <w:marRight w:val="0"/>
      <w:marTop w:val="0"/>
      <w:marBottom w:val="0"/>
      <w:divBdr>
        <w:top w:val="none" w:sz="0" w:space="0" w:color="auto"/>
        <w:left w:val="none" w:sz="0" w:space="0" w:color="auto"/>
        <w:bottom w:val="none" w:sz="0" w:space="0" w:color="auto"/>
        <w:right w:val="none" w:sz="0" w:space="0" w:color="auto"/>
      </w:divBdr>
    </w:div>
    <w:div w:id="1374772760">
      <w:bodyDiv w:val="1"/>
      <w:marLeft w:val="0"/>
      <w:marRight w:val="0"/>
      <w:marTop w:val="0"/>
      <w:marBottom w:val="0"/>
      <w:divBdr>
        <w:top w:val="none" w:sz="0" w:space="0" w:color="auto"/>
        <w:left w:val="none" w:sz="0" w:space="0" w:color="auto"/>
        <w:bottom w:val="none" w:sz="0" w:space="0" w:color="auto"/>
        <w:right w:val="none" w:sz="0" w:space="0" w:color="auto"/>
      </w:divBdr>
      <w:divsChild>
        <w:div w:id="2090232708">
          <w:marLeft w:val="0"/>
          <w:marRight w:val="0"/>
          <w:marTop w:val="0"/>
          <w:marBottom w:val="0"/>
          <w:divBdr>
            <w:top w:val="none" w:sz="0" w:space="0" w:color="auto"/>
            <w:left w:val="none" w:sz="0" w:space="0" w:color="auto"/>
            <w:bottom w:val="none" w:sz="0" w:space="0" w:color="auto"/>
            <w:right w:val="none" w:sz="0" w:space="0" w:color="auto"/>
          </w:divBdr>
          <w:divsChild>
            <w:div w:id="385835508">
              <w:marLeft w:val="0"/>
              <w:marRight w:val="0"/>
              <w:marTop w:val="0"/>
              <w:marBottom w:val="0"/>
              <w:divBdr>
                <w:top w:val="none" w:sz="0" w:space="0" w:color="auto"/>
                <w:left w:val="none" w:sz="0" w:space="0" w:color="auto"/>
                <w:bottom w:val="none" w:sz="0" w:space="0" w:color="auto"/>
                <w:right w:val="none" w:sz="0" w:space="0" w:color="auto"/>
              </w:divBdr>
              <w:divsChild>
                <w:div w:id="1016922596">
                  <w:marLeft w:val="0"/>
                  <w:marRight w:val="0"/>
                  <w:marTop w:val="0"/>
                  <w:marBottom w:val="0"/>
                  <w:divBdr>
                    <w:top w:val="none" w:sz="0" w:space="0" w:color="auto"/>
                    <w:left w:val="none" w:sz="0" w:space="0" w:color="auto"/>
                    <w:bottom w:val="none" w:sz="0" w:space="0" w:color="auto"/>
                    <w:right w:val="none" w:sz="0" w:space="0" w:color="auto"/>
                  </w:divBdr>
                  <w:divsChild>
                    <w:div w:id="185221139">
                      <w:marLeft w:val="0"/>
                      <w:marRight w:val="0"/>
                      <w:marTop w:val="0"/>
                      <w:marBottom w:val="0"/>
                      <w:divBdr>
                        <w:top w:val="none" w:sz="0" w:space="0" w:color="auto"/>
                        <w:left w:val="none" w:sz="0" w:space="0" w:color="auto"/>
                        <w:bottom w:val="none" w:sz="0" w:space="0" w:color="auto"/>
                        <w:right w:val="none" w:sz="0" w:space="0" w:color="auto"/>
                      </w:divBdr>
                      <w:divsChild>
                        <w:div w:id="7538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sa-onlin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qa.ie/reports-and-publications/corporate-publication/hiqa-privacy-no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lavin@sigmar.ie" TargetMode="External"/><Relationship Id="rId4" Type="http://schemas.openxmlformats.org/officeDocument/2006/relationships/settings" Target="settings.xml"/><Relationship Id="rId9" Type="http://schemas.openxmlformats.org/officeDocument/2006/relationships/hyperlink" Target="http://www.cpsa-online.i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HIQA\Corporate%20Services\HR\Recruitment\Job%20Descriptions\JD's\Booklet%20and%20JD%20Template\Job%20Description%20and%20Candidate%20Bookle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7F63-12D6-4591-9588-AEE74BC6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and Candidate Booklet 2018</Template>
  <TotalTime>0</TotalTime>
  <Pages>9</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HIQA:</vt:lpstr>
    </vt:vector>
  </TitlesOfParts>
  <Company>PricewaterhouseCoopers</Company>
  <LinksUpToDate>false</LinksUpToDate>
  <CharactersWithSpaces>15618</CharactersWithSpaces>
  <SharedDoc>false</SharedDoc>
  <HLinks>
    <vt:vector size="24" baseType="variant">
      <vt:variant>
        <vt:i4>3276903</vt:i4>
      </vt:variant>
      <vt:variant>
        <vt:i4>9</vt:i4>
      </vt:variant>
      <vt:variant>
        <vt:i4>0</vt:i4>
      </vt:variant>
      <vt:variant>
        <vt:i4>5</vt:i4>
      </vt:variant>
      <vt:variant>
        <vt:lpwstr>http://www.cpsa-online.ie/</vt:lpwstr>
      </vt:variant>
      <vt:variant>
        <vt:lpwstr/>
      </vt:variant>
      <vt:variant>
        <vt:i4>3604509</vt:i4>
      </vt:variant>
      <vt:variant>
        <vt:i4>6</vt:i4>
      </vt:variant>
      <vt:variant>
        <vt:i4>0</vt:i4>
      </vt:variant>
      <vt:variant>
        <vt:i4>5</vt:i4>
      </vt:variant>
      <vt:variant>
        <vt:lpwstr>mailto:careers@hiqa.ie</vt:lpwstr>
      </vt:variant>
      <vt:variant>
        <vt:lpwstr/>
      </vt:variant>
      <vt:variant>
        <vt:i4>7274549</vt:i4>
      </vt:variant>
      <vt:variant>
        <vt:i4>3</vt:i4>
      </vt:variant>
      <vt:variant>
        <vt:i4>0</vt:i4>
      </vt:variant>
      <vt:variant>
        <vt:i4>5</vt:i4>
      </vt:variant>
      <vt:variant>
        <vt:lpwstr>http://www.hiqa.ie/careers.asp</vt:lpwstr>
      </vt:variant>
      <vt:variant>
        <vt:lpwstr/>
      </vt:variant>
      <vt:variant>
        <vt:i4>3276903</vt:i4>
      </vt:variant>
      <vt:variant>
        <vt:i4>0</vt:i4>
      </vt:variant>
      <vt:variant>
        <vt:i4>0</vt:i4>
      </vt:variant>
      <vt:variant>
        <vt:i4>5</vt:i4>
      </vt:variant>
      <vt:variant>
        <vt:lpwstr>http://www.cpsa-online.ie/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HIQA:</dc:title>
  <dc:creator>Administrator</dc:creator>
  <cp:lastModifiedBy>Vicki Lavin</cp:lastModifiedBy>
  <cp:revision>2</cp:revision>
  <cp:lastPrinted>2013-09-12T10:33:00Z</cp:lastPrinted>
  <dcterms:created xsi:type="dcterms:W3CDTF">2018-10-12T15:48:00Z</dcterms:created>
  <dcterms:modified xsi:type="dcterms:W3CDTF">2018-10-12T15:48:00Z</dcterms:modified>
</cp:coreProperties>
</file>